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B543" w14:textId="77777777" w:rsidR="00814CC4" w:rsidRPr="00814CC4" w:rsidRDefault="00814CC4" w:rsidP="00814CC4">
      <w:pPr>
        <w:pStyle w:val="Heading5"/>
        <w:rPr>
          <w:rFonts w:cs="Arial"/>
          <w:b/>
          <w:bCs/>
          <w:color w:val="800080"/>
          <w:sz w:val="96"/>
          <w14:shadow w14:blurRad="50800" w14:dist="38100" w14:dir="2700000" w14:sx="100000" w14:sy="100000" w14:kx="0" w14:ky="0" w14:algn="tl">
            <w14:srgbClr w14:val="000000">
              <w14:alpha w14:val="60000"/>
            </w14:srgbClr>
          </w14:shadow>
        </w:rPr>
      </w:pPr>
      <w:r>
        <w:rPr>
          <w:rFonts w:cs="Arial"/>
          <w:b/>
          <w:bCs/>
          <w:noProof/>
          <w:color w:val="800080"/>
          <w:sz w:val="96"/>
          <w:lang w:eastAsia="en-GB"/>
        </w:rPr>
        <mc:AlternateContent>
          <mc:Choice Requires="wps">
            <w:drawing>
              <wp:anchor distT="0" distB="0" distL="114300" distR="114300" simplePos="0" relativeHeight="251661312" behindDoc="0" locked="0" layoutInCell="1" allowOverlap="1" wp14:anchorId="0BE3662D" wp14:editId="2DD39302">
                <wp:simplePos x="0" y="0"/>
                <wp:positionH relativeFrom="column">
                  <wp:posOffset>4798695</wp:posOffset>
                </wp:positionH>
                <wp:positionV relativeFrom="paragraph">
                  <wp:posOffset>-70485</wp:posOffset>
                </wp:positionV>
                <wp:extent cx="1812290" cy="783590"/>
                <wp:effectExtent l="3175" t="190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61C5C" w14:textId="77777777" w:rsidR="0051172D" w:rsidRDefault="0051172D" w:rsidP="00814CC4">
                            <w:pPr>
                              <w:jc w:val="center"/>
                              <w:rPr>
                                <w:rFonts w:ascii="Arial" w:hAnsi="Arial" w:cs="Arial"/>
                                <w:color w:val="800080"/>
                                <w:sz w:val="16"/>
                              </w:rPr>
                            </w:pPr>
                            <w:r>
                              <w:rPr>
                                <w:rFonts w:ascii="Arial" w:hAnsi="Arial" w:cs="Arial"/>
                                <w:color w:val="800080"/>
                                <w:sz w:val="16"/>
                              </w:rPr>
                              <w:t>Chairman</w:t>
                            </w:r>
                          </w:p>
                          <w:p w14:paraId="689AE54A" w14:textId="77777777" w:rsidR="0051172D" w:rsidRDefault="0051172D" w:rsidP="00814CC4">
                            <w:pPr>
                              <w:jc w:val="center"/>
                              <w:rPr>
                                <w:rFonts w:ascii="Arial" w:hAnsi="Arial"/>
                                <w:color w:val="800080"/>
                                <w:sz w:val="16"/>
                              </w:rPr>
                            </w:pPr>
                            <w:r>
                              <w:rPr>
                                <w:rFonts w:ascii="Arial" w:hAnsi="Arial"/>
                                <w:color w:val="800080"/>
                                <w:sz w:val="16"/>
                              </w:rPr>
                              <w:t>P. Gallagher</w:t>
                            </w:r>
                          </w:p>
                          <w:p w14:paraId="195B2911" w14:textId="77777777" w:rsidR="0051172D" w:rsidRDefault="0051172D" w:rsidP="00814CC4">
                            <w:pPr>
                              <w:jc w:val="center"/>
                              <w:rPr>
                                <w:rFonts w:ascii="Arial" w:hAnsi="Arial"/>
                                <w:color w:val="800080"/>
                                <w:sz w:val="16"/>
                              </w:rPr>
                            </w:pPr>
                            <w:r>
                              <w:rPr>
                                <w:rFonts w:ascii="Arial" w:hAnsi="Arial"/>
                                <w:color w:val="800080"/>
                                <w:sz w:val="16"/>
                              </w:rPr>
                              <w:t>10 Ashton Road</w:t>
                            </w:r>
                          </w:p>
                          <w:p w14:paraId="59433B34" w14:textId="77777777" w:rsidR="0051172D" w:rsidRDefault="0051172D" w:rsidP="00814CC4">
                            <w:pPr>
                              <w:jc w:val="center"/>
                              <w:rPr>
                                <w:rFonts w:ascii="Arial" w:hAnsi="Arial"/>
                                <w:color w:val="800080"/>
                                <w:sz w:val="16"/>
                              </w:rPr>
                            </w:pPr>
                            <w:r>
                              <w:rPr>
                                <w:rFonts w:ascii="Arial" w:hAnsi="Arial"/>
                                <w:color w:val="800080"/>
                                <w:sz w:val="16"/>
                              </w:rPr>
                              <w:t>Emmbrook, RG41 1HL</w:t>
                            </w:r>
                          </w:p>
                          <w:p w14:paraId="0343256B" w14:textId="77777777" w:rsidR="0051172D" w:rsidRDefault="0051172D" w:rsidP="00814CC4">
                            <w:pPr>
                              <w:jc w:val="center"/>
                              <w:rPr>
                                <w:rFonts w:ascii="Arial" w:hAnsi="Arial"/>
                                <w:color w:val="800080"/>
                                <w:sz w:val="16"/>
                              </w:rPr>
                            </w:pPr>
                            <w:r>
                              <w:rPr>
                                <w:rFonts w:ascii="Arial" w:hAnsi="Arial"/>
                                <w:color w:val="800080"/>
                                <w:sz w:val="16"/>
                              </w:rPr>
                              <w:t>0118 989 1176</w:t>
                            </w:r>
                          </w:p>
                          <w:p w14:paraId="41FF2016" w14:textId="77777777" w:rsidR="0051172D" w:rsidRDefault="0051172D" w:rsidP="00814CC4">
                            <w:pPr>
                              <w:jc w:val="center"/>
                              <w:rPr>
                                <w:rFonts w:ascii="Arial" w:hAnsi="Arial" w:cs="Arial"/>
                                <w:color w:val="800080"/>
                                <w:sz w:val="16"/>
                              </w:rPr>
                            </w:pPr>
                            <w:r>
                              <w:rPr>
                                <w:rFonts w:ascii="Arial" w:hAnsi="Arial"/>
                                <w:color w:val="800080"/>
                                <w:sz w:val="16"/>
                              </w:rPr>
                              <w:t>chairman@emmbrookresidents.org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3662D" id="_x0000_t202" coordsize="21600,21600" o:spt="202" path="m,l,21600r21600,l21600,xe">
                <v:stroke joinstyle="miter"/>
                <v:path gradientshapeok="t" o:connecttype="rect"/>
              </v:shapetype>
              <v:shape id="Text Box 4" o:spid="_x0000_s1026" type="#_x0000_t202" style="position:absolute;margin-left:377.85pt;margin-top:-5.55pt;width:142.7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epfw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VG&#10;inRA0QMfPLrWAypCd3rjKnC6N+DmB/gNLMdKnbnT9LNDSt+0RG35lbW6bzlhkF0WTiZnR0ccF0A2&#10;/TvNIAzZeR2BhsZ2oXXQDATowNLjiZmQCg0hl1mel2CiYFssX81gHUKQ6njaWOffcN2hsKixBeYj&#10;OtnfOT+6Hl1CMKelYGshZdzY7eZGWrQnoJJ1fA7oz9ykCs5Kh2Mj4vgHkoQYwRbSjax/K7O8SK/z&#10;crKeLxeTYl3MJuUiXU7SrLwu52lRFrfr7yHBrKhawRhXd0LxowKz4u8YPszCqJ2oQdTXuJzls5Gi&#10;PxaZxud3RXbCw0BK0dV4eXIiVSD2tWJQNqk8EXJcJ8/Tj4RAD47f2JUog8D8qAE/bAZACdrYaPYI&#10;grAa+AJq4RaBRavtV4x6mMgauy87YjlG8q0CUZVZUYQRjptitshhY88tm3MLURSgauwxGpc3fhz7&#10;nbFi20KkUcZKX4EQGxE18pTVQb4wdbGYww0Rxvp8H72e7rHVDwAAAP//AwBQSwMEFAAGAAgAAAAh&#10;ALQEYEvfAAAADAEAAA8AAABkcnMvZG93bnJldi54bWxMj8FOg0AQhu8mvsNmTLyYdtlaiqUsjZpo&#10;vLb2AQaYApGdJey20Ld3Oentn8yXf77J9pPpxJUG11rWoJYRCOLSVi3XGk7fH4sXEM4jV9hZJg03&#10;crDP7+8yTCs78oGuR1+LUMIuRQ2N930qpSsbMuiWticOu7MdDPowDrWsBhxDuenkKoo20mDL4UKD&#10;Pb03VP4cL0bD+Wt8irdj8elPyWG9ecM2KexN68eH6XUHwtPk/2CY9YM65MGpsBeunOg0JHGcBFTD&#10;QikFYiai9ZyKkNTqGWSeyf9P5L8AAAD//wMAUEsBAi0AFAAGAAgAAAAhALaDOJL+AAAA4QEAABMA&#10;AAAAAAAAAAAAAAAAAAAAAFtDb250ZW50X1R5cGVzXS54bWxQSwECLQAUAAYACAAAACEAOP0h/9YA&#10;AACUAQAACwAAAAAAAAAAAAAAAAAvAQAAX3JlbHMvLnJlbHNQSwECLQAUAAYACAAAACEA2l+nqX8C&#10;AAAPBQAADgAAAAAAAAAAAAAAAAAuAgAAZHJzL2Uyb0RvYy54bWxQSwECLQAUAAYACAAAACEAtARg&#10;S98AAAAMAQAADwAAAAAAAAAAAAAAAADZBAAAZHJzL2Rvd25yZXYueG1sUEsFBgAAAAAEAAQA8wAA&#10;AOUFAAAAAA==&#10;" stroked="f">
                <v:textbox>
                  <w:txbxContent>
                    <w:p w14:paraId="7DA61C5C" w14:textId="77777777" w:rsidR="0051172D" w:rsidRDefault="0051172D" w:rsidP="00814CC4">
                      <w:pPr>
                        <w:jc w:val="center"/>
                        <w:rPr>
                          <w:rFonts w:ascii="Arial" w:hAnsi="Arial" w:cs="Arial"/>
                          <w:color w:val="800080"/>
                          <w:sz w:val="16"/>
                        </w:rPr>
                      </w:pPr>
                      <w:r>
                        <w:rPr>
                          <w:rFonts w:ascii="Arial" w:hAnsi="Arial" w:cs="Arial"/>
                          <w:color w:val="800080"/>
                          <w:sz w:val="16"/>
                        </w:rPr>
                        <w:t>Chairman</w:t>
                      </w:r>
                    </w:p>
                    <w:p w14:paraId="689AE54A" w14:textId="77777777" w:rsidR="0051172D" w:rsidRDefault="0051172D" w:rsidP="00814CC4">
                      <w:pPr>
                        <w:jc w:val="center"/>
                        <w:rPr>
                          <w:rFonts w:ascii="Arial" w:hAnsi="Arial"/>
                          <w:color w:val="800080"/>
                          <w:sz w:val="16"/>
                        </w:rPr>
                      </w:pPr>
                      <w:r>
                        <w:rPr>
                          <w:rFonts w:ascii="Arial" w:hAnsi="Arial"/>
                          <w:color w:val="800080"/>
                          <w:sz w:val="16"/>
                        </w:rPr>
                        <w:t>P. Gallagher</w:t>
                      </w:r>
                    </w:p>
                    <w:p w14:paraId="195B2911" w14:textId="77777777" w:rsidR="0051172D" w:rsidRDefault="0051172D" w:rsidP="00814CC4">
                      <w:pPr>
                        <w:jc w:val="center"/>
                        <w:rPr>
                          <w:rFonts w:ascii="Arial" w:hAnsi="Arial"/>
                          <w:color w:val="800080"/>
                          <w:sz w:val="16"/>
                        </w:rPr>
                      </w:pPr>
                      <w:r>
                        <w:rPr>
                          <w:rFonts w:ascii="Arial" w:hAnsi="Arial"/>
                          <w:color w:val="800080"/>
                          <w:sz w:val="16"/>
                        </w:rPr>
                        <w:t>10 Ashton Road</w:t>
                      </w:r>
                    </w:p>
                    <w:p w14:paraId="59433B34" w14:textId="77777777" w:rsidR="0051172D" w:rsidRDefault="0051172D" w:rsidP="00814CC4">
                      <w:pPr>
                        <w:jc w:val="center"/>
                        <w:rPr>
                          <w:rFonts w:ascii="Arial" w:hAnsi="Arial"/>
                          <w:color w:val="800080"/>
                          <w:sz w:val="16"/>
                        </w:rPr>
                      </w:pPr>
                      <w:r>
                        <w:rPr>
                          <w:rFonts w:ascii="Arial" w:hAnsi="Arial"/>
                          <w:color w:val="800080"/>
                          <w:sz w:val="16"/>
                        </w:rPr>
                        <w:t>Emmbrook, RG41 1HL</w:t>
                      </w:r>
                    </w:p>
                    <w:p w14:paraId="0343256B" w14:textId="77777777" w:rsidR="0051172D" w:rsidRDefault="0051172D" w:rsidP="00814CC4">
                      <w:pPr>
                        <w:jc w:val="center"/>
                        <w:rPr>
                          <w:rFonts w:ascii="Arial" w:hAnsi="Arial"/>
                          <w:color w:val="800080"/>
                          <w:sz w:val="16"/>
                        </w:rPr>
                      </w:pPr>
                      <w:r>
                        <w:rPr>
                          <w:rFonts w:ascii="Arial" w:hAnsi="Arial"/>
                          <w:color w:val="800080"/>
                          <w:sz w:val="16"/>
                        </w:rPr>
                        <w:t>0118 989 1176</w:t>
                      </w:r>
                    </w:p>
                    <w:p w14:paraId="41FF2016" w14:textId="77777777" w:rsidR="0051172D" w:rsidRDefault="0051172D" w:rsidP="00814CC4">
                      <w:pPr>
                        <w:jc w:val="center"/>
                        <w:rPr>
                          <w:rFonts w:ascii="Arial" w:hAnsi="Arial" w:cs="Arial"/>
                          <w:color w:val="800080"/>
                          <w:sz w:val="16"/>
                        </w:rPr>
                      </w:pPr>
                      <w:r>
                        <w:rPr>
                          <w:rFonts w:ascii="Arial" w:hAnsi="Arial"/>
                          <w:color w:val="800080"/>
                          <w:sz w:val="16"/>
                        </w:rPr>
                        <w:t>chairman@emmbrookresidents.org</w:t>
                      </w:r>
                    </w:p>
                  </w:txbxContent>
                </v:textbox>
              </v:shape>
            </w:pict>
          </mc:Fallback>
        </mc:AlternateContent>
      </w:r>
      <w:r w:rsidRPr="00814CC4">
        <w:rPr>
          <w:rFonts w:cs="Arial"/>
          <w:b/>
          <w:bCs/>
          <w:color w:val="800080"/>
          <w:sz w:val="96"/>
          <w14:shadow w14:blurRad="50800" w14:dist="38100" w14:dir="2700000" w14:sx="100000" w14:sy="100000" w14:kx="0" w14:ky="0" w14:algn="tl">
            <w14:srgbClr w14:val="000000">
              <w14:alpha w14:val="60000"/>
            </w14:srgbClr>
          </w14:shadow>
        </w:rPr>
        <w:t>ERA</w:t>
      </w:r>
      <w:bookmarkStart w:id="0" w:name="_GoBack"/>
      <w:bookmarkEnd w:id="0"/>
    </w:p>
    <w:p w14:paraId="1A23A3D5" w14:textId="77777777" w:rsidR="00814CC4" w:rsidRDefault="00814CC4" w:rsidP="00814CC4">
      <w:pPr>
        <w:pStyle w:val="Heading5"/>
        <w:rPr>
          <w:b/>
          <w:bCs/>
          <w:color w:val="800080"/>
        </w:rPr>
      </w:pPr>
      <w:r>
        <w:rPr>
          <w:b/>
          <w:bCs/>
          <w:color w:val="800080"/>
        </w:rPr>
        <w:t>Emmbrook Residents’ Association</w:t>
      </w:r>
    </w:p>
    <w:p w14:paraId="6450E9B5" w14:textId="77777777" w:rsidR="00814CC4" w:rsidRDefault="00814CC4" w:rsidP="00814CC4">
      <w:pPr>
        <w:pStyle w:val="Heading4"/>
        <w:ind w:right="-427" w:firstLine="720"/>
        <w:rPr>
          <w:color w:val="800080"/>
          <w:sz w:val="48"/>
        </w:rPr>
      </w:pPr>
      <w:r>
        <w:rPr>
          <w:color w:val="800080"/>
          <w:sz w:val="48"/>
        </w:rPr>
        <w:t xml:space="preserve">      ONE VOICE</w:t>
      </w:r>
    </w:p>
    <w:p w14:paraId="0F22C1F6" w14:textId="77777777" w:rsidR="00814CC4" w:rsidRDefault="00814CC4" w:rsidP="00814CC4">
      <w:pPr>
        <w:rPr>
          <w:color w:val="800080"/>
        </w:rPr>
      </w:pPr>
      <w:r>
        <w:rPr>
          <w:noProof/>
          <w:color w:val="800080"/>
          <w:lang w:eastAsia="en-GB"/>
        </w:rPr>
        <mc:AlternateContent>
          <mc:Choice Requires="wps">
            <w:drawing>
              <wp:anchor distT="0" distB="0" distL="114300" distR="114300" simplePos="0" relativeHeight="251660288" behindDoc="0" locked="0" layoutInCell="1" allowOverlap="1" wp14:anchorId="28BB7238" wp14:editId="3A19948D">
                <wp:simplePos x="0" y="0"/>
                <wp:positionH relativeFrom="column">
                  <wp:posOffset>-71755</wp:posOffset>
                </wp:positionH>
                <wp:positionV relativeFrom="paragraph">
                  <wp:posOffset>77470</wp:posOffset>
                </wp:positionV>
                <wp:extent cx="6073140" cy="0"/>
                <wp:effectExtent l="952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17C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1pt" to="47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8hIAIAADYEAAAOAAAAZHJzL2Uyb0RvYy54bWysU02P2yAQvVfqf0DcE9uJ481acVaVnfSy&#10;7a602x9AANuoGBCQOFHV/96BfGi3vVRVL/bADI83bx6rh+Mg0YFbJ7SqcDZNMeKKaiZUV+Fvr9vJ&#10;EiPniWJEasUrfOIOP6w/fliNpuQz3WvJuEUAolw5mgr33psySRzt+UDcVBuuINlqOxAPS9slzJIR&#10;0AeZzNK0SEZtmbGacudgtzkn8Trity2n/qltHfdIVhi4+fi18bsL32S9ImVniekFvdAg/8BiIELB&#10;pTeohniC9lb8ATUIarXTrZ9SPSS6bQXlsQfoJkt/6+alJ4bHXkAcZ24yuf8HS78eni0SrMJzjBQZ&#10;YEQv3hLR9R7VWikQUFs0DzqNxpVQXqtnGzqlR/ViHjX97pDSdU9UxyPf15MBkCycSN4dCQtn4Lbd&#10;+EUzqCF7r6Nox9YOARLkQMc4m9NtNvzoEYXNIr2bZzmMkF5zCSmvB411/jPXAwpBhaVQQTZSksOj&#10;84EIKa8lYVvprZAyjl4qNFb4fjFbxANOS8FCMpQ52+1qadGBgHmKAtxWxK4g87bM6r1iEaznhG0u&#10;sSdCnmO4XKqAB60AnUt0dseP+/R+s9ws80k+KzaTPG2ayadtnU+KbXa3aOZNXTfZz0Aty8teMMZV&#10;YHd1apb/nRMub+bssZtXbzIk79GjXkD2+o+k4yzD+M5G2Gl2erbXGYM5Y/HlIQX3v11D/Pa5r38B&#10;AAD//wMAUEsDBBQABgAIAAAAIQART37u3AAAAAkBAAAPAAAAZHJzL2Rvd25yZXYueG1sTI/BTsJA&#10;EIbvJr7DZky8wbZViJRuiZiYeAVMjLehO7SN3dnaXaC8vWM8yHHm//LPN8VqdJ060RBazwbSaQKK&#10;uPK25drA++518gQqRGSLnWcycKEAq/L2psDc+jNv6LSNtZISDjkaaGLsc61D1ZDDMPU9sWQHPziM&#10;Mg61tgOepdx1OkuSuXbYslxosKeXhqqv7dEZ+HaXMB/5o2rjejfbfLLXi/WbMfd34/MSVKQx/sPw&#10;qy/qUIrT3h/ZBtUZmKTpg6ASZBkoARaPsxTU/m+hy0Jff1D+AAAA//8DAFBLAQItABQABgAIAAAA&#10;IQC2gziS/gAAAOEBAAATAAAAAAAAAAAAAAAAAAAAAABbQ29udGVudF9UeXBlc10ueG1sUEsBAi0A&#10;FAAGAAgAAAAhADj9If/WAAAAlAEAAAsAAAAAAAAAAAAAAAAALwEAAF9yZWxzLy5yZWxzUEsBAi0A&#10;FAAGAAgAAAAhAPVpnyEgAgAANgQAAA4AAAAAAAAAAAAAAAAALgIAAGRycy9lMm9Eb2MueG1sUEsB&#10;Ai0AFAAGAAgAAAAhABFPfu7cAAAACQEAAA8AAAAAAAAAAAAAAAAAegQAAGRycy9kb3ducmV2Lnht&#10;bFBLBQYAAAAABAAEAPMAAACDBQAAAAA=&#10;" strokecolor="#606"/>
            </w:pict>
          </mc:Fallback>
        </mc:AlternateContent>
      </w:r>
      <w:r>
        <w:rPr>
          <w:noProof/>
          <w:color w:val="800080"/>
          <w:lang w:eastAsia="en-GB"/>
        </w:rPr>
        <mc:AlternateContent>
          <mc:Choice Requires="wps">
            <w:drawing>
              <wp:anchor distT="0" distB="0" distL="114300" distR="114300" simplePos="0" relativeHeight="251659264" behindDoc="0" locked="0" layoutInCell="1" allowOverlap="1" wp14:anchorId="0264C6A2" wp14:editId="6F24ED6B">
                <wp:simplePos x="0" y="0"/>
                <wp:positionH relativeFrom="column">
                  <wp:posOffset>-75565</wp:posOffset>
                </wp:positionH>
                <wp:positionV relativeFrom="paragraph">
                  <wp:posOffset>48895</wp:posOffset>
                </wp:positionV>
                <wp:extent cx="6073775" cy="0"/>
                <wp:effectExtent l="15240" t="14605" r="1651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line">
                          <a:avLst/>
                        </a:prstGeom>
                        <a:noFill/>
                        <a:ln w="1905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56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85pt" to="47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OIAIAADcEAAAOAAAAZHJzL2Uyb0RvYy54bWysU02P2jAQvVfqf7B8hyQsBIgIqyqBXrZd&#10;JLY/wNgOserYlm0IqOp/79h8iG0vVdVLMvaMn9+8eV48nzqJjtw6oVWJs2GKEVdUM6H2Jf72th7M&#10;MHKeKEakVrzEZ+7w8/Ljh0VvCj7SrZaMWwQgyhW9KXHrvSmSxNGWd8QNteEKko22HfGwtPuEWdID&#10;eieTUZrmSa8tM1ZT7hzs1pckXkb8puHUvzaN4x7JEgM3H782fnfhmywXpNhbYlpBrzTIP7DoiFBw&#10;6R2qJp6ggxV/QHWCWu1044dUd4luGkF57AG6ydLfutm2xPDYC4jjzF0m9/9g6dfjxiLBSjzCSJEO&#10;RrT1loh961GllQIBtUWjoFNvXAHlldrY0Ck9qa150fS7Q0pXLVF7Hvm+nQ2AZOFE8u5IWDgDt+36&#10;L5pBDTl4HUU7NbYLkCAHOsXZnO+z4SePKGzm6fRpOp1gRG+5hBS3g8Y6/5nrDoWgxFKoIBspyPHF&#10;+UCEFLeSsK30WkgZRy8V6oHtPJ2k8YTTUrCQDXXO7neVtOhIwD15DnbLY1uQeSyz+qBYRGs5Yatr&#10;7ImQlxhulyrgQS/A5xpd7PFjns5Xs9VsPBiP8tVgnNb14NO6Gg/ydTad1E91VdXZz0AtGxetYIyr&#10;wO5m1Wz8d1a4PpqLye5mveuQvEePggHZ2z+SjsMM87s4YafZeWNvQwZ3xuLrSwr2f1xD/Pjel78A&#10;AAD//wMAUEsDBBQABgAIAAAAIQBxXG4g3AAAAAcBAAAPAAAAZHJzL2Rvd25yZXYueG1sTI7BbsIw&#10;EETvlfgHa5F6QeC4QqGEOAghem0FqUSPTrwkaeN1FBuS/n3dXuhxNKM3L92OpmU37F1jSYJYRMCQ&#10;SqsbqiS85y/zZ2DOK9KqtYQSvtHBNps8pCrRdqAj3k6+YgFCLlESau+7hHNX1miUW9gOKXQX2xvl&#10;Q+wrrns1BLhp+VMUxdyohsJDrTrc11h+na5GwvCW5+ddJz6rcvZRiMNxdjbxq5SP03G3AeZx9Pcx&#10;/OoHdciCU2GvpB1rJcyFWIephNUKWOjXy2UMrPjLPEv5f//sBwAA//8DAFBLAQItABQABgAIAAAA&#10;IQC2gziS/gAAAOEBAAATAAAAAAAAAAAAAAAAAAAAAABbQ29udGVudF9UeXBlc10ueG1sUEsBAi0A&#10;FAAGAAgAAAAhADj9If/WAAAAlAEAAAsAAAAAAAAAAAAAAAAALwEAAF9yZWxzLy5yZWxzUEsBAi0A&#10;FAAGAAgAAAAhAE936c4gAgAANwQAAA4AAAAAAAAAAAAAAAAALgIAAGRycy9lMm9Eb2MueG1sUEsB&#10;Ai0AFAAGAAgAAAAhAHFcbiDcAAAABwEAAA8AAAAAAAAAAAAAAAAAegQAAGRycy9kb3ducmV2Lnht&#10;bFBLBQYAAAAABAAEAPMAAACDBQAAAAA=&#10;" strokecolor="#606" strokeweight="1.5pt"/>
            </w:pict>
          </mc:Fallback>
        </mc:AlternateContent>
      </w:r>
    </w:p>
    <w:p w14:paraId="4377C1D9" w14:textId="77777777" w:rsidR="00814CC4" w:rsidRDefault="00814CC4" w:rsidP="00814CC4">
      <w:pPr>
        <w:pStyle w:val="Heading6"/>
        <w:rPr>
          <w:color w:val="800080"/>
        </w:rPr>
      </w:pPr>
      <w:r>
        <w:rPr>
          <w:color w:val="800080"/>
        </w:rPr>
        <w:t>REPRESENTING EMMBROOK RESIDENTS</w:t>
      </w:r>
    </w:p>
    <w:p w14:paraId="6454869C" w14:textId="77777777" w:rsidR="00814CC4" w:rsidRDefault="00814CC4" w:rsidP="00814CC4">
      <w:pPr>
        <w:pStyle w:val="Heading1"/>
        <w:rPr>
          <w:color w:val="660066"/>
        </w:rPr>
      </w:pPr>
    </w:p>
    <w:p w14:paraId="19BCF447" w14:textId="77777777" w:rsidR="00160419" w:rsidRDefault="00160419" w:rsidP="00160419">
      <w:pPr>
        <w:rPr>
          <w:rFonts w:ascii="Arial" w:hAnsi="Arial" w:cs="Arial"/>
        </w:rPr>
      </w:pPr>
    </w:p>
    <w:p w14:paraId="00F406F6" w14:textId="69D68FD3" w:rsidR="00160419" w:rsidRPr="00D25E46" w:rsidRDefault="00C10061" w:rsidP="00160419">
      <w:pPr>
        <w:jc w:val="right"/>
        <w:rPr>
          <w:rFonts w:ascii="Arial" w:hAnsi="Arial" w:cs="Arial"/>
          <w:sz w:val="22"/>
        </w:rPr>
      </w:pPr>
      <w:r w:rsidRPr="00C10061">
        <w:rPr>
          <w:rFonts w:ascii="Arial" w:hAnsi="Arial" w:cs="Arial"/>
          <w:sz w:val="22"/>
        </w:rPr>
        <w:t>18</w:t>
      </w:r>
      <w:r w:rsidR="00160419" w:rsidRPr="00C10061">
        <w:rPr>
          <w:rFonts w:ascii="Arial" w:hAnsi="Arial" w:cs="Arial"/>
          <w:sz w:val="22"/>
          <w:vertAlign w:val="superscript"/>
        </w:rPr>
        <w:t>th</w:t>
      </w:r>
      <w:r w:rsidR="00160419" w:rsidRPr="00C10061">
        <w:rPr>
          <w:rFonts w:ascii="Arial" w:hAnsi="Arial" w:cs="Arial"/>
          <w:sz w:val="22"/>
        </w:rPr>
        <w:t xml:space="preserve"> </w:t>
      </w:r>
      <w:r w:rsidR="00C837B2" w:rsidRPr="00C10061">
        <w:rPr>
          <w:rFonts w:ascii="Arial" w:hAnsi="Arial" w:cs="Arial"/>
          <w:sz w:val="22"/>
        </w:rPr>
        <w:t>August</w:t>
      </w:r>
      <w:r w:rsidR="00160419" w:rsidRPr="00C10061">
        <w:rPr>
          <w:rFonts w:ascii="Arial" w:hAnsi="Arial" w:cs="Arial"/>
          <w:sz w:val="22"/>
        </w:rPr>
        <w:t xml:space="preserve"> 201</w:t>
      </w:r>
      <w:r w:rsidR="00350046" w:rsidRPr="00C10061">
        <w:rPr>
          <w:rFonts w:ascii="Arial" w:hAnsi="Arial" w:cs="Arial"/>
          <w:sz w:val="22"/>
        </w:rPr>
        <w:t>9</w:t>
      </w:r>
    </w:p>
    <w:p w14:paraId="2CBBC391" w14:textId="77777777" w:rsidR="00160419" w:rsidRPr="00F21327" w:rsidRDefault="00160419" w:rsidP="00160419">
      <w:pPr>
        <w:rPr>
          <w:rFonts w:ascii="Arial" w:hAnsi="Arial" w:cs="Arial"/>
          <w:sz w:val="22"/>
        </w:rPr>
      </w:pPr>
    </w:p>
    <w:p w14:paraId="3A4A4DFF" w14:textId="77777777" w:rsidR="00160419" w:rsidRPr="00F21327" w:rsidRDefault="00160419" w:rsidP="00160419">
      <w:pPr>
        <w:pStyle w:val="Footer"/>
        <w:tabs>
          <w:tab w:val="clear" w:pos="4153"/>
          <w:tab w:val="clear" w:pos="8306"/>
        </w:tabs>
        <w:rPr>
          <w:rFonts w:ascii="Arial" w:hAnsi="Arial" w:cs="Arial"/>
          <w:sz w:val="22"/>
        </w:rPr>
      </w:pPr>
      <w:r w:rsidRPr="00F21327">
        <w:rPr>
          <w:rFonts w:ascii="Arial" w:hAnsi="Arial" w:cs="Arial"/>
          <w:sz w:val="22"/>
        </w:rPr>
        <w:t>Development Management,</w:t>
      </w:r>
    </w:p>
    <w:p w14:paraId="4F9EF715" w14:textId="77777777" w:rsidR="00160419" w:rsidRPr="00F21327" w:rsidRDefault="00160419" w:rsidP="00160419">
      <w:pPr>
        <w:rPr>
          <w:rFonts w:ascii="Arial" w:hAnsi="Arial" w:cs="Arial"/>
          <w:sz w:val="22"/>
        </w:rPr>
      </w:pPr>
      <w:r w:rsidRPr="00F21327">
        <w:rPr>
          <w:rFonts w:ascii="Arial" w:hAnsi="Arial" w:cs="Arial"/>
          <w:sz w:val="22"/>
        </w:rPr>
        <w:t>Wokingham Borough Council,</w:t>
      </w:r>
    </w:p>
    <w:p w14:paraId="2079AEB5" w14:textId="77777777" w:rsidR="00160419" w:rsidRPr="00F21327" w:rsidRDefault="00160419" w:rsidP="00160419">
      <w:pPr>
        <w:rPr>
          <w:rFonts w:ascii="Arial" w:hAnsi="Arial" w:cs="Arial"/>
          <w:sz w:val="22"/>
        </w:rPr>
      </w:pPr>
      <w:r w:rsidRPr="00F21327">
        <w:rPr>
          <w:rFonts w:ascii="Arial" w:hAnsi="Arial" w:cs="Arial"/>
          <w:sz w:val="22"/>
        </w:rPr>
        <w:t>Shute End,</w:t>
      </w:r>
    </w:p>
    <w:p w14:paraId="77301391" w14:textId="77777777" w:rsidR="00160419" w:rsidRPr="00F21327" w:rsidRDefault="00160419" w:rsidP="00160419">
      <w:pPr>
        <w:rPr>
          <w:rFonts w:ascii="Arial" w:hAnsi="Arial" w:cs="Arial"/>
          <w:sz w:val="22"/>
        </w:rPr>
      </w:pPr>
      <w:r w:rsidRPr="00F21327">
        <w:rPr>
          <w:rFonts w:ascii="Arial" w:hAnsi="Arial" w:cs="Arial"/>
          <w:sz w:val="22"/>
        </w:rPr>
        <w:t>Wokingham,</w:t>
      </w:r>
    </w:p>
    <w:p w14:paraId="0A6B9C43" w14:textId="77777777" w:rsidR="00160419" w:rsidRPr="00F21327" w:rsidRDefault="00160419" w:rsidP="00160419">
      <w:pPr>
        <w:rPr>
          <w:rFonts w:ascii="Arial" w:hAnsi="Arial" w:cs="Arial"/>
          <w:sz w:val="22"/>
        </w:rPr>
      </w:pPr>
      <w:r w:rsidRPr="00F21327">
        <w:rPr>
          <w:rFonts w:ascii="Arial" w:hAnsi="Arial" w:cs="Arial"/>
          <w:sz w:val="22"/>
        </w:rPr>
        <w:t>RG40 1WR</w:t>
      </w:r>
    </w:p>
    <w:p w14:paraId="5D56701C" w14:textId="77777777" w:rsidR="00160419" w:rsidRPr="00F21327" w:rsidRDefault="00160419" w:rsidP="00160419">
      <w:pPr>
        <w:rPr>
          <w:rFonts w:ascii="Arial" w:hAnsi="Arial" w:cs="Arial"/>
          <w:sz w:val="22"/>
        </w:rPr>
      </w:pPr>
    </w:p>
    <w:p w14:paraId="5817BDBC" w14:textId="77777777" w:rsidR="00160419" w:rsidRPr="00F21327" w:rsidRDefault="00160419" w:rsidP="00160419">
      <w:pPr>
        <w:rPr>
          <w:rFonts w:ascii="Arial" w:hAnsi="Arial" w:cs="Arial"/>
          <w:sz w:val="22"/>
        </w:rPr>
      </w:pPr>
    </w:p>
    <w:p w14:paraId="21D6ADCA" w14:textId="77777777" w:rsidR="00160419" w:rsidRPr="00F21327" w:rsidRDefault="00160419" w:rsidP="00160419">
      <w:pPr>
        <w:rPr>
          <w:rFonts w:ascii="Arial" w:hAnsi="Arial" w:cs="Arial"/>
          <w:sz w:val="22"/>
        </w:rPr>
      </w:pPr>
      <w:r w:rsidRPr="00F21327">
        <w:rPr>
          <w:rFonts w:ascii="Arial" w:hAnsi="Arial" w:cs="Arial"/>
          <w:sz w:val="22"/>
        </w:rPr>
        <w:t xml:space="preserve">Dear </w:t>
      </w:r>
      <w:r w:rsidR="00350046">
        <w:rPr>
          <w:rFonts w:ascii="Arial" w:hAnsi="Arial" w:cs="Arial"/>
          <w:sz w:val="22"/>
        </w:rPr>
        <w:t>Sirs</w:t>
      </w:r>
      <w:r w:rsidRPr="00F21327">
        <w:rPr>
          <w:rFonts w:ascii="Arial" w:hAnsi="Arial" w:cs="Arial"/>
          <w:sz w:val="22"/>
        </w:rPr>
        <w:t>,</w:t>
      </w:r>
    </w:p>
    <w:p w14:paraId="43D5E5B7" w14:textId="77777777" w:rsidR="00160419" w:rsidRPr="00F21327" w:rsidRDefault="00160419" w:rsidP="00160419">
      <w:pPr>
        <w:rPr>
          <w:rFonts w:ascii="Arial" w:hAnsi="Arial" w:cs="Arial"/>
          <w:sz w:val="22"/>
        </w:rPr>
      </w:pPr>
    </w:p>
    <w:p w14:paraId="7FDA7452" w14:textId="77777777" w:rsidR="00160419" w:rsidRPr="00F21327" w:rsidRDefault="00160419" w:rsidP="00160419">
      <w:pPr>
        <w:rPr>
          <w:rFonts w:ascii="Arial" w:hAnsi="Arial" w:cs="Arial"/>
          <w:b/>
          <w:bCs/>
          <w:sz w:val="22"/>
        </w:rPr>
      </w:pPr>
      <w:r w:rsidRPr="00F21327">
        <w:rPr>
          <w:rFonts w:ascii="Arial" w:hAnsi="Arial" w:cs="Arial"/>
          <w:b/>
          <w:bCs/>
          <w:sz w:val="22"/>
        </w:rPr>
        <w:t xml:space="preserve">Planning Application No. </w:t>
      </w:r>
      <w:r w:rsidR="00B669E7">
        <w:rPr>
          <w:rFonts w:ascii="Arial" w:hAnsi="Arial" w:cs="Arial"/>
          <w:b/>
          <w:bCs/>
          <w:sz w:val="22"/>
        </w:rPr>
        <w:t>1</w:t>
      </w:r>
      <w:r w:rsidR="00350046">
        <w:rPr>
          <w:rFonts w:ascii="Arial" w:hAnsi="Arial" w:cs="Arial"/>
          <w:b/>
          <w:bCs/>
          <w:sz w:val="22"/>
        </w:rPr>
        <w:t>9</w:t>
      </w:r>
      <w:r w:rsidR="00340B00">
        <w:rPr>
          <w:rFonts w:ascii="Arial" w:hAnsi="Arial" w:cs="Arial"/>
          <w:b/>
          <w:bCs/>
          <w:sz w:val="22"/>
        </w:rPr>
        <w:t>1</w:t>
      </w:r>
      <w:r w:rsidR="00C837B2">
        <w:rPr>
          <w:rFonts w:ascii="Arial" w:hAnsi="Arial" w:cs="Arial"/>
          <w:b/>
          <w:bCs/>
          <w:sz w:val="22"/>
        </w:rPr>
        <w:t>725</w:t>
      </w:r>
    </w:p>
    <w:p w14:paraId="7AAD5BA1" w14:textId="77777777" w:rsidR="00160419" w:rsidRPr="00F21327" w:rsidRDefault="00CD6FD5" w:rsidP="00160419">
      <w:pPr>
        <w:rPr>
          <w:rFonts w:ascii="Arial" w:hAnsi="Arial" w:cs="Arial"/>
          <w:b/>
          <w:bCs/>
          <w:sz w:val="22"/>
        </w:rPr>
      </w:pPr>
      <w:r>
        <w:rPr>
          <w:rFonts w:ascii="Arial" w:hAnsi="Arial" w:cs="Arial"/>
          <w:b/>
          <w:bCs/>
          <w:sz w:val="22"/>
        </w:rPr>
        <w:t xml:space="preserve">Site Location: </w:t>
      </w:r>
      <w:r w:rsidR="00C837B2" w:rsidRPr="00415696">
        <w:rPr>
          <w:rFonts w:ascii="Arial" w:hAnsi="Arial" w:cs="Arial"/>
          <w:b/>
          <w:color w:val="000000"/>
          <w:sz w:val="22"/>
          <w:szCs w:val="22"/>
          <w:shd w:val="clear" w:color="auto" w:fill="FFFFFF"/>
        </w:rPr>
        <w:t>Land Adjacent To 1 Fernhill Cottages Toutley Road</w:t>
      </w:r>
      <w:r w:rsidR="00415696" w:rsidRPr="00415696">
        <w:rPr>
          <w:rFonts w:ascii="Arial" w:hAnsi="Arial" w:cs="Arial"/>
          <w:b/>
          <w:color w:val="000000"/>
          <w:sz w:val="22"/>
          <w:szCs w:val="22"/>
          <w:shd w:val="clear" w:color="auto" w:fill="FFFFFF"/>
        </w:rPr>
        <w:t>,</w:t>
      </w:r>
      <w:r w:rsidR="00C837B2" w:rsidRPr="00415696">
        <w:rPr>
          <w:rFonts w:ascii="Arial" w:hAnsi="Arial" w:cs="Arial"/>
          <w:b/>
          <w:color w:val="000000"/>
          <w:sz w:val="22"/>
          <w:szCs w:val="22"/>
          <w:shd w:val="clear" w:color="auto" w:fill="FFFFFF"/>
        </w:rPr>
        <w:t xml:space="preserve"> RG41 1QJ</w:t>
      </w:r>
    </w:p>
    <w:p w14:paraId="67A13AC7" w14:textId="77777777" w:rsidR="00350046" w:rsidRPr="00F21327" w:rsidRDefault="00160419" w:rsidP="001E3AA3">
      <w:pPr>
        <w:rPr>
          <w:rFonts w:ascii="Arial" w:hAnsi="Arial" w:cs="Arial"/>
          <w:b/>
          <w:bCs/>
          <w:sz w:val="22"/>
        </w:rPr>
      </w:pPr>
      <w:r w:rsidRPr="00F21327">
        <w:rPr>
          <w:rFonts w:ascii="Arial" w:hAnsi="Arial" w:cs="Arial"/>
          <w:b/>
          <w:bCs/>
          <w:sz w:val="22"/>
        </w:rPr>
        <w:t xml:space="preserve">Proposal: </w:t>
      </w:r>
      <w:r w:rsidR="00C837B2">
        <w:rPr>
          <w:rFonts w:ascii="Arial" w:hAnsi="Arial" w:cs="Arial"/>
          <w:b/>
          <w:bCs/>
          <w:sz w:val="22"/>
        </w:rPr>
        <w:t>To construct a terrace of three dwellings</w:t>
      </w:r>
    </w:p>
    <w:p w14:paraId="2F58D7E9" w14:textId="77777777" w:rsidR="00B63E08" w:rsidRDefault="00B63E08" w:rsidP="004263C1">
      <w:pPr>
        <w:jc w:val="both"/>
        <w:rPr>
          <w:rFonts w:ascii="Arial" w:hAnsi="Arial" w:cs="Arial"/>
          <w:sz w:val="22"/>
          <w:szCs w:val="22"/>
        </w:rPr>
      </w:pPr>
    </w:p>
    <w:p w14:paraId="7E5FC388" w14:textId="77777777" w:rsidR="000B089F" w:rsidRDefault="000B089F" w:rsidP="000B089F">
      <w:pPr>
        <w:jc w:val="both"/>
        <w:rPr>
          <w:rFonts w:ascii="Arial" w:hAnsi="Arial" w:cs="Arial"/>
          <w:sz w:val="22"/>
          <w:szCs w:val="22"/>
        </w:rPr>
      </w:pPr>
      <w:r>
        <w:rPr>
          <w:rFonts w:ascii="Arial" w:hAnsi="Arial" w:cs="Arial"/>
          <w:sz w:val="22"/>
          <w:szCs w:val="22"/>
        </w:rPr>
        <w:t>I am writing on behalf of the Emmbrook Residents Association to submit our commen</w:t>
      </w:r>
      <w:r w:rsidR="004C323B">
        <w:rPr>
          <w:rFonts w:ascii="Arial" w:hAnsi="Arial" w:cs="Arial"/>
          <w:sz w:val="22"/>
          <w:szCs w:val="22"/>
        </w:rPr>
        <w:t xml:space="preserve">ts on the above application </w:t>
      </w:r>
      <w:r w:rsidR="00C837B2">
        <w:rPr>
          <w:rFonts w:ascii="Arial" w:hAnsi="Arial" w:cs="Arial"/>
          <w:sz w:val="22"/>
          <w:szCs w:val="22"/>
        </w:rPr>
        <w:t>as detailed below:</w:t>
      </w:r>
    </w:p>
    <w:p w14:paraId="3ADD39F5" w14:textId="77777777" w:rsidR="00331162" w:rsidRDefault="00331162" w:rsidP="004263C1">
      <w:pPr>
        <w:jc w:val="both"/>
        <w:rPr>
          <w:rFonts w:ascii="Arial" w:hAnsi="Arial" w:cs="Arial"/>
          <w:sz w:val="22"/>
          <w:szCs w:val="22"/>
        </w:rPr>
      </w:pPr>
    </w:p>
    <w:p w14:paraId="54054817" w14:textId="77777777" w:rsidR="00C837B2" w:rsidRPr="00C837B2" w:rsidRDefault="00C837B2" w:rsidP="00C837B2">
      <w:pPr>
        <w:numPr>
          <w:ilvl w:val="0"/>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The view of the proposed development from the road is dominated by the car parking court to the front of the building, with little attempt to soften its impact apart from the retention of the TPO tree. This fails to comply with the WBC Design Guide (June 2012) which states in section 6</w:t>
      </w:r>
      <w:r w:rsidR="00415696">
        <w:rPr>
          <w:rFonts w:ascii="Arial" w:eastAsia="ArialMT" w:hAnsi="Arial" w:cs="Arial"/>
        </w:rPr>
        <w:t xml:space="preserve"> that</w:t>
      </w:r>
      <w:r w:rsidRPr="00C837B2">
        <w:rPr>
          <w:rFonts w:ascii="Arial" w:eastAsia="ArialMT" w:hAnsi="Arial" w:cs="Arial"/>
        </w:rPr>
        <w:t>:</w:t>
      </w:r>
    </w:p>
    <w:p w14:paraId="69AB7D42" w14:textId="77777777" w:rsidR="00C837B2" w:rsidRPr="00C837B2" w:rsidRDefault="00C837B2" w:rsidP="00C837B2">
      <w:pPr>
        <w:overflowPunct/>
        <w:jc w:val="both"/>
        <w:textAlignment w:val="auto"/>
        <w:rPr>
          <w:rFonts w:ascii="Arial" w:eastAsia="ArialMT" w:hAnsi="Arial" w:cs="Arial"/>
        </w:rPr>
      </w:pPr>
    </w:p>
    <w:p w14:paraId="72F1442F" w14:textId="77777777" w:rsidR="00C837B2" w:rsidRPr="00C837B2" w:rsidRDefault="00C837B2" w:rsidP="00C837B2">
      <w:pPr>
        <w:numPr>
          <w:ilvl w:val="1"/>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 xml:space="preserve">P2: Parking in residential development should aim to accommodate car ownership in a manner that is compatible with local character and creating a </w:t>
      </w:r>
      <w:proofErr w:type="gramStart"/>
      <w:r w:rsidRPr="00C837B2">
        <w:rPr>
          <w:rFonts w:ascii="Arial" w:eastAsia="ArialMT" w:hAnsi="Arial" w:cs="Arial"/>
        </w:rPr>
        <w:t>high quality</w:t>
      </w:r>
      <w:proofErr w:type="gramEnd"/>
      <w:r w:rsidRPr="00C837B2">
        <w:rPr>
          <w:rFonts w:ascii="Arial" w:eastAsia="ArialMT" w:hAnsi="Arial" w:cs="Arial"/>
        </w:rPr>
        <w:t xml:space="preserve"> environment that functions well. It must also include cycle and motorcycle parking.</w:t>
      </w:r>
    </w:p>
    <w:p w14:paraId="2CD1BEE7" w14:textId="77777777" w:rsidR="00C837B2" w:rsidRPr="00C837B2" w:rsidRDefault="00C837B2" w:rsidP="00C837B2">
      <w:pPr>
        <w:overflowPunct/>
        <w:jc w:val="both"/>
        <w:textAlignment w:val="auto"/>
        <w:rPr>
          <w:rFonts w:ascii="Arial" w:eastAsia="ArialMT" w:hAnsi="Arial" w:cs="Arial"/>
        </w:rPr>
      </w:pPr>
    </w:p>
    <w:p w14:paraId="05957944" w14:textId="77777777" w:rsidR="00C837B2" w:rsidRPr="00C837B2" w:rsidRDefault="00C837B2" w:rsidP="00C837B2">
      <w:pPr>
        <w:numPr>
          <w:ilvl w:val="1"/>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Parking courts should be designed as spaces in their own right, rather than simply as car parks, with a high quality of landscape, (boundary treatments in particular), lighting and tree planting or other soft landscape where possible.</w:t>
      </w:r>
    </w:p>
    <w:p w14:paraId="5259D4E8" w14:textId="77777777" w:rsidR="00C837B2" w:rsidRPr="00C837B2" w:rsidRDefault="00C837B2" w:rsidP="00C837B2">
      <w:pPr>
        <w:overflowPunct/>
        <w:jc w:val="both"/>
        <w:textAlignment w:val="auto"/>
        <w:rPr>
          <w:rFonts w:ascii="Arial" w:eastAsia="ArialMT" w:hAnsi="Arial" w:cs="Arial"/>
        </w:rPr>
      </w:pPr>
    </w:p>
    <w:p w14:paraId="5B49B2C1" w14:textId="77777777" w:rsidR="00C837B2" w:rsidRPr="00C837B2" w:rsidRDefault="00C837B2" w:rsidP="00C837B2">
      <w:pPr>
        <w:numPr>
          <w:ilvl w:val="1"/>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Front parking courts in particular must be designed to be part of the public realm, as attractive spaces which happen also to contain some parking.</w:t>
      </w:r>
    </w:p>
    <w:p w14:paraId="355B7439" w14:textId="77777777" w:rsidR="00C837B2" w:rsidRPr="00C837B2" w:rsidRDefault="00C837B2" w:rsidP="00C837B2">
      <w:pPr>
        <w:overflowPunct/>
        <w:jc w:val="both"/>
        <w:textAlignment w:val="auto"/>
        <w:rPr>
          <w:rFonts w:ascii="Arial" w:eastAsia="ArialMT" w:hAnsi="Arial" w:cs="Arial"/>
        </w:rPr>
      </w:pPr>
    </w:p>
    <w:p w14:paraId="10868DF2" w14:textId="77777777" w:rsidR="00C837B2" w:rsidRPr="00415696" w:rsidRDefault="00C837B2" w:rsidP="00C837B2">
      <w:pPr>
        <w:pStyle w:val="ListParagraph"/>
        <w:numPr>
          <w:ilvl w:val="0"/>
          <w:numId w:val="10"/>
        </w:numPr>
        <w:overflowPunct/>
        <w:autoSpaceDE/>
        <w:autoSpaceDN/>
        <w:adjustRightInd/>
        <w:spacing w:after="200" w:line="276" w:lineRule="auto"/>
        <w:jc w:val="both"/>
        <w:textAlignment w:val="auto"/>
        <w:rPr>
          <w:rFonts w:ascii="Arial" w:eastAsia="ArialMT" w:hAnsi="Arial" w:cs="Arial"/>
        </w:rPr>
      </w:pPr>
      <w:r w:rsidRPr="00415696">
        <w:rPr>
          <w:rFonts w:ascii="Arial" w:eastAsia="ArialMT" w:hAnsi="Arial" w:cs="Arial"/>
        </w:rPr>
        <w:t>The shared access way to the parking bays provided is cramped and convoluted and does not allow vehicles to be easily turned on site, making it difficult for them to enter and leave in a forward direction. Considering the proximity of the site entrance to the Emmbrook Vale road junction this represents a potential road safety hazard.</w:t>
      </w:r>
    </w:p>
    <w:p w14:paraId="15002B39" w14:textId="57DA2312" w:rsidR="00C837B2" w:rsidRPr="00C837B2" w:rsidRDefault="00C837B2" w:rsidP="00C837B2">
      <w:pPr>
        <w:numPr>
          <w:ilvl w:val="0"/>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 xml:space="preserve">As is common </w:t>
      </w:r>
      <w:r w:rsidR="00C6641E">
        <w:rPr>
          <w:rFonts w:ascii="Arial" w:eastAsia="ArialMT" w:hAnsi="Arial" w:cs="Arial"/>
        </w:rPr>
        <w:t xml:space="preserve">practice </w:t>
      </w:r>
      <w:r w:rsidRPr="00C837B2">
        <w:rPr>
          <w:rFonts w:ascii="Arial" w:eastAsia="ArialMT" w:hAnsi="Arial" w:cs="Arial"/>
        </w:rPr>
        <w:t xml:space="preserve">on current developments, the shared access way provides no segregation between pedestrian and vehicle traffic. However, what is exceedingly uncommon is the fact that this lack of segregation extends up to the front elevation of the dwellings. Although vehicles would normally be travelling at low speeds, this means that hazardous conflicts of movement between </w:t>
      </w:r>
      <w:r w:rsidRPr="00C837B2">
        <w:rPr>
          <w:rFonts w:ascii="Arial" w:eastAsia="ArialMT" w:hAnsi="Arial" w:cs="Arial"/>
        </w:rPr>
        <w:lastRenderedPageBreak/>
        <w:t xml:space="preserve">residents using their front doors and vehicles manoeuvring on site can easily arise. It is also noted that </w:t>
      </w:r>
      <w:r w:rsidRPr="00C10061">
        <w:rPr>
          <w:rFonts w:ascii="Arial" w:eastAsia="ArialMT" w:hAnsi="Arial" w:cs="Arial"/>
          <w:u w:val="single"/>
        </w:rPr>
        <w:t>the end parking bay of the row of four actually extends across the front door of Plot 3</w:t>
      </w:r>
      <w:r w:rsidR="00C10061">
        <w:rPr>
          <w:rFonts w:ascii="Arial" w:eastAsia="ArialMT" w:hAnsi="Arial" w:cs="Arial"/>
        </w:rPr>
        <w:t>!</w:t>
      </w:r>
    </w:p>
    <w:p w14:paraId="4286E6EC" w14:textId="77777777" w:rsidR="00C837B2" w:rsidRPr="00C837B2" w:rsidRDefault="00C837B2" w:rsidP="00C837B2">
      <w:pPr>
        <w:overflowPunct/>
        <w:jc w:val="both"/>
        <w:textAlignment w:val="auto"/>
        <w:rPr>
          <w:rFonts w:ascii="Arial" w:eastAsia="ArialMT" w:hAnsi="Arial" w:cs="Arial"/>
        </w:rPr>
      </w:pPr>
    </w:p>
    <w:p w14:paraId="4C55D4EF" w14:textId="77777777" w:rsidR="00C837B2" w:rsidRPr="00C837B2" w:rsidRDefault="00C837B2" w:rsidP="00C837B2">
      <w:pPr>
        <w:numPr>
          <w:ilvl w:val="0"/>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It is evident that the parking bays adjacent to or under the TPO tree canopy will be subjected to high levels of plant and insect detritus from the tree during the spring and summer, and leaf fall in autumn. It is also likely that vehicles parked here could suffer damage to their windows and bodywork from shed branches at any time. This will lead to pressure from the residents to severely prune or remove what is a healthy tree.</w:t>
      </w:r>
    </w:p>
    <w:p w14:paraId="13D6AF91" w14:textId="77777777" w:rsidR="00C837B2" w:rsidRPr="00C837B2" w:rsidRDefault="00C837B2" w:rsidP="00C837B2">
      <w:pPr>
        <w:overflowPunct/>
        <w:jc w:val="both"/>
        <w:textAlignment w:val="auto"/>
        <w:rPr>
          <w:rFonts w:ascii="Arial" w:eastAsia="ArialMT" w:hAnsi="Arial" w:cs="Arial"/>
        </w:rPr>
      </w:pPr>
    </w:p>
    <w:p w14:paraId="2E19FFE1" w14:textId="77777777" w:rsidR="00C837B2" w:rsidRPr="00C837B2" w:rsidRDefault="00C837B2" w:rsidP="00C837B2">
      <w:pPr>
        <w:numPr>
          <w:ilvl w:val="0"/>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With regard to the roots of the tree it is proposed to protect them from vehicles passing over, and parking on, them by installing a proprietary ground overlay system. However, no assurance is given that this system would fully protect the tree for its projected 40+ year life span. This is of concern as the tree’s root system must be already compromised to some extent by the adjacent Toutley Road carriageway.</w:t>
      </w:r>
    </w:p>
    <w:p w14:paraId="367A290A" w14:textId="77777777" w:rsidR="00C837B2" w:rsidRPr="00C837B2" w:rsidRDefault="00C837B2" w:rsidP="00C837B2">
      <w:pPr>
        <w:overflowPunct/>
        <w:jc w:val="both"/>
        <w:textAlignment w:val="auto"/>
        <w:rPr>
          <w:rFonts w:ascii="Arial" w:eastAsia="ArialMT" w:hAnsi="Arial" w:cs="Arial"/>
        </w:rPr>
      </w:pPr>
    </w:p>
    <w:p w14:paraId="0785375B" w14:textId="77777777" w:rsidR="00C837B2" w:rsidRPr="00C837B2" w:rsidRDefault="00C837B2" w:rsidP="00C837B2">
      <w:pPr>
        <w:numPr>
          <w:ilvl w:val="0"/>
          <w:numId w:val="10"/>
        </w:numPr>
        <w:overflowPunct/>
        <w:autoSpaceDE/>
        <w:autoSpaceDN/>
        <w:adjustRightInd/>
        <w:spacing w:after="200" w:line="276" w:lineRule="auto"/>
        <w:contextualSpacing/>
        <w:jc w:val="both"/>
        <w:textAlignment w:val="auto"/>
        <w:rPr>
          <w:rFonts w:ascii="Arial" w:eastAsia="ArialMT" w:hAnsi="Arial" w:cs="Arial"/>
        </w:rPr>
      </w:pPr>
      <w:r w:rsidRPr="00C837B2">
        <w:rPr>
          <w:rFonts w:ascii="Arial" w:eastAsia="ArialMT" w:hAnsi="Arial" w:cs="Arial"/>
        </w:rPr>
        <w:t xml:space="preserve">The amenity value of Plot 2 is compromised by there not being an external access to the rear garden. This means that all material for the garden will have to be manoeuvred though the front door, into the family/dining area via a </w:t>
      </w:r>
      <w:proofErr w:type="gramStart"/>
      <w:r w:rsidRPr="00C837B2">
        <w:rPr>
          <w:rFonts w:ascii="Arial" w:eastAsia="ArialMT" w:hAnsi="Arial" w:cs="Arial"/>
        </w:rPr>
        <w:t>right angle</w:t>
      </w:r>
      <w:proofErr w:type="gramEnd"/>
      <w:r w:rsidRPr="00C837B2">
        <w:rPr>
          <w:rFonts w:ascii="Arial" w:eastAsia="ArialMT" w:hAnsi="Arial" w:cs="Arial"/>
        </w:rPr>
        <w:t xml:space="preserve"> turn, and then out of the residential bi-fold doors to the garden, with garden waste having to do the same in the opposite direction. Also, if the residents wish to make use of the bicycle storage in the rear garden their bicycles will have to make the same journey through the dwelling. This clearly is not an acceptable situation.</w:t>
      </w:r>
    </w:p>
    <w:p w14:paraId="1CA965EB" w14:textId="77777777" w:rsidR="00C837B2" w:rsidRPr="00C837B2" w:rsidRDefault="00C837B2" w:rsidP="00C837B2">
      <w:pPr>
        <w:overflowPunct/>
        <w:jc w:val="both"/>
        <w:textAlignment w:val="auto"/>
        <w:rPr>
          <w:rFonts w:ascii="Arial" w:eastAsia="ArialMT" w:hAnsi="Arial" w:cs="Arial"/>
        </w:rPr>
      </w:pPr>
    </w:p>
    <w:p w14:paraId="29B7A344" w14:textId="77777777" w:rsidR="00C837B2" w:rsidRPr="00C837B2" w:rsidRDefault="00C837B2" w:rsidP="00C837B2">
      <w:pPr>
        <w:overflowPunct/>
        <w:jc w:val="both"/>
        <w:textAlignment w:val="auto"/>
        <w:rPr>
          <w:rFonts w:ascii="Arial" w:eastAsia="ArialMT" w:hAnsi="Arial" w:cs="Arial"/>
        </w:rPr>
      </w:pPr>
      <w:r w:rsidRPr="00C837B2">
        <w:rPr>
          <w:rFonts w:ascii="Arial" w:eastAsia="ArialMT" w:hAnsi="Arial" w:cs="Arial"/>
        </w:rPr>
        <w:t>Although some of the above issues may be considered of minor importance on their own, taken together they show that the site, constrained as it is, is inadequate for the proposed development leading to significant deficiencies in the layout. In this respect the proposal fails to comply with the National Planning Policy Framework requirement to “</w:t>
      </w:r>
      <w:r w:rsidRPr="00C837B2">
        <w:rPr>
          <w:rFonts w:ascii="Arial" w:eastAsiaTheme="minorHAnsi" w:hAnsi="Arial" w:cs="Arial"/>
        </w:rPr>
        <w:t xml:space="preserve">always seek to secure high quality design and a good standard of amenity for all existing and future occupants of land and buildings”, </w:t>
      </w:r>
      <w:r w:rsidR="00C6641E">
        <w:rPr>
          <w:rFonts w:ascii="Arial" w:eastAsiaTheme="minorHAnsi" w:hAnsi="Arial" w:cs="Arial"/>
        </w:rPr>
        <w:t xml:space="preserve">a requirement that is </w:t>
      </w:r>
      <w:r w:rsidRPr="00C837B2">
        <w:rPr>
          <w:rFonts w:ascii="Arial" w:eastAsiaTheme="minorHAnsi" w:hAnsi="Arial" w:cs="Arial"/>
        </w:rPr>
        <w:t>also repeated in WBC’s Core Strategy Development Plan Document.</w:t>
      </w:r>
    </w:p>
    <w:p w14:paraId="04FF38B4" w14:textId="77777777" w:rsidR="00C837B2" w:rsidRPr="00C837B2" w:rsidRDefault="00C837B2" w:rsidP="00C837B2">
      <w:pPr>
        <w:overflowPunct/>
        <w:jc w:val="both"/>
        <w:textAlignment w:val="auto"/>
        <w:rPr>
          <w:rFonts w:ascii="Arial" w:eastAsia="ArialMT" w:hAnsi="Arial" w:cs="Arial"/>
        </w:rPr>
      </w:pPr>
    </w:p>
    <w:p w14:paraId="4E2F126E" w14:textId="77777777" w:rsidR="00C837B2" w:rsidRPr="00C837B2" w:rsidRDefault="00C837B2" w:rsidP="00C837B2">
      <w:pPr>
        <w:overflowPunct/>
        <w:jc w:val="both"/>
        <w:textAlignment w:val="auto"/>
        <w:rPr>
          <w:rFonts w:ascii="Arial" w:eastAsia="ArialMT" w:hAnsi="Arial" w:cs="Arial"/>
        </w:rPr>
      </w:pPr>
      <w:r w:rsidRPr="00C837B2">
        <w:rPr>
          <w:rFonts w:ascii="Arial" w:eastAsia="ArialMT" w:hAnsi="Arial" w:cs="Arial"/>
        </w:rPr>
        <w:t xml:space="preserve">The documents submitted with the application show that the construction of the dwellings is broken down into three phases which, on the face of it, is unusual for what is one building. In order to assess the </w:t>
      </w:r>
      <w:proofErr w:type="gramStart"/>
      <w:r w:rsidRPr="00C837B2">
        <w:rPr>
          <w:rFonts w:ascii="Arial" w:eastAsia="ArialMT" w:hAnsi="Arial" w:cs="Arial"/>
        </w:rPr>
        <w:t>impact</w:t>
      </w:r>
      <w:proofErr w:type="gramEnd"/>
      <w:r w:rsidRPr="00C837B2">
        <w:rPr>
          <w:rFonts w:ascii="Arial" w:eastAsia="ArialMT" w:hAnsi="Arial" w:cs="Arial"/>
        </w:rPr>
        <w:t xml:space="preserve"> the construction of these phases will have on the amenity of the neighbouring properties it is suggested that the applicant should be required to provide details of what exactly is intended here, with timescales.</w:t>
      </w:r>
    </w:p>
    <w:p w14:paraId="7EE2D2E9" w14:textId="77777777" w:rsidR="00EF2EE7" w:rsidRDefault="00EF2EE7" w:rsidP="00EF2EE7">
      <w:pPr>
        <w:jc w:val="both"/>
        <w:rPr>
          <w:rFonts w:ascii="Arial" w:hAnsi="Arial" w:cs="Arial"/>
          <w:sz w:val="22"/>
          <w:szCs w:val="22"/>
        </w:rPr>
      </w:pPr>
    </w:p>
    <w:p w14:paraId="5EC22363" w14:textId="77777777" w:rsidR="00C74116" w:rsidRDefault="00C74116" w:rsidP="0060521B">
      <w:pPr>
        <w:rPr>
          <w:rFonts w:ascii="Arial" w:hAnsi="Arial" w:cs="Arial"/>
          <w:sz w:val="22"/>
          <w:szCs w:val="22"/>
        </w:rPr>
      </w:pPr>
    </w:p>
    <w:p w14:paraId="58D478C9" w14:textId="77777777" w:rsidR="00C74116" w:rsidRPr="0065613A" w:rsidRDefault="00C74116" w:rsidP="0060521B">
      <w:pPr>
        <w:rPr>
          <w:rFonts w:ascii="Arial" w:hAnsi="Arial" w:cs="Arial"/>
          <w:sz w:val="22"/>
          <w:szCs w:val="22"/>
        </w:rPr>
      </w:pPr>
    </w:p>
    <w:p w14:paraId="6A2A9F78" w14:textId="77777777" w:rsidR="00A841A1" w:rsidRPr="0065613A" w:rsidRDefault="00A841A1" w:rsidP="004263C1">
      <w:pPr>
        <w:jc w:val="both"/>
        <w:rPr>
          <w:rFonts w:ascii="Arial" w:hAnsi="Arial" w:cs="Arial"/>
          <w:sz w:val="22"/>
          <w:szCs w:val="22"/>
        </w:rPr>
      </w:pPr>
    </w:p>
    <w:p w14:paraId="7DF95E49" w14:textId="7EF96878" w:rsidR="00160419" w:rsidRDefault="00160419" w:rsidP="00160419">
      <w:pPr>
        <w:jc w:val="both"/>
        <w:rPr>
          <w:rFonts w:ascii="Arial" w:hAnsi="Arial" w:cs="Arial"/>
          <w:sz w:val="22"/>
          <w:szCs w:val="22"/>
        </w:rPr>
      </w:pPr>
      <w:r w:rsidRPr="00F21327">
        <w:rPr>
          <w:rFonts w:ascii="Arial" w:hAnsi="Arial" w:cs="Arial"/>
          <w:sz w:val="22"/>
          <w:szCs w:val="22"/>
        </w:rPr>
        <w:t xml:space="preserve">Yours </w:t>
      </w:r>
      <w:r w:rsidR="00350046">
        <w:rPr>
          <w:rFonts w:ascii="Arial" w:hAnsi="Arial" w:cs="Arial"/>
          <w:sz w:val="22"/>
          <w:szCs w:val="22"/>
        </w:rPr>
        <w:t>faithful</w:t>
      </w:r>
      <w:r w:rsidRPr="00F21327">
        <w:rPr>
          <w:rFonts w:ascii="Arial" w:hAnsi="Arial" w:cs="Arial"/>
          <w:sz w:val="22"/>
          <w:szCs w:val="22"/>
        </w:rPr>
        <w:t>ly,</w:t>
      </w:r>
    </w:p>
    <w:p w14:paraId="62A30770" w14:textId="77777777" w:rsidR="002B735F" w:rsidRDefault="002B735F" w:rsidP="00160419">
      <w:pPr>
        <w:jc w:val="both"/>
        <w:rPr>
          <w:rFonts w:ascii="Arial" w:hAnsi="Arial" w:cs="Arial"/>
          <w:noProof/>
          <w:sz w:val="22"/>
          <w:szCs w:val="22"/>
          <w:lang w:eastAsia="en-GB"/>
        </w:rPr>
      </w:pPr>
    </w:p>
    <w:p w14:paraId="236131B9" w14:textId="61EAAECE" w:rsidR="002B735F" w:rsidRDefault="00C10061" w:rsidP="00160419">
      <w:pPr>
        <w:jc w:val="both"/>
        <w:rPr>
          <w:rFonts w:ascii="Arial" w:hAnsi="Arial" w:cs="Arial"/>
          <w:noProof/>
          <w:sz w:val="22"/>
          <w:szCs w:val="22"/>
          <w:lang w:eastAsia="en-GB"/>
        </w:rPr>
      </w:pPr>
      <w:r>
        <w:rPr>
          <w:rFonts w:ascii="Arial" w:hAnsi="Arial" w:cs="Arial"/>
          <w:noProof/>
          <w:sz w:val="22"/>
          <w:szCs w:val="22"/>
          <w:lang w:eastAsia="en-GB"/>
        </w:rPr>
        <w:drawing>
          <wp:inline distT="0" distB="0" distL="0" distR="0" wp14:anchorId="0340FE6A" wp14:editId="39EAC7A2">
            <wp:extent cx="1135380" cy="1032511"/>
            <wp:effectExtent l="0" t="0" r="7620" b="0"/>
            <wp:docPr id="1" name="Picture 1"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666" cy="1041865"/>
                    </a:xfrm>
                    <a:prstGeom prst="rect">
                      <a:avLst/>
                    </a:prstGeom>
                  </pic:spPr>
                </pic:pic>
              </a:graphicData>
            </a:graphic>
          </wp:inline>
        </w:drawing>
      </w:r>
    </w:p>
    <w:p w14:paraId="62BD5E79" w14:textId="77777777" w:rsidR="002B735F" w:rsidRDefault="002B735F" w:rsidP="00160419">
      <w:pPr>
        <w:jc w:val="both"/>
        <w:rPr>
          <w:rFonts w:ascii="Arial" w:hAnsi="Arial" w:cs="Arial"/>
          <w:noProof/>
          <w:sz w:val="22"/>
          <w:szCs w:val="22"/>
          <w:lang w:eastAsia="en-GB"/>
        </w:rPr>
      </w:pPr>
    </w:p>
    <w:p w14:paraId="059B2298" w14:textId="77777777" w:rsidR="00160419" w:rsidRPr="00F21327" w:rsidRDefault="00160419" w:rsidP="00160419">
      <w:pPr>
        <w:jc w:val="both"/>
        <w:rPr>
          <w:rFonts w:ascii="Arial" w:hAnsi="Arial" w:cs="Arial"/>
          <w:sz w:val="22"/>
          <w:szCs w:val="22"/>
        </w:rPr>
      </w:pPr>
      <w:r w:rsidRPr="00F21327">
        <w:rPr>
          <w:rFonts w:ascii="Arial" w:hAnsi="Arial" w:cs="Arial"/>
          <w:sz w:val="22"/>
          <w:szCs w:val="22"/>
        </w:rPr>
        <w:t xml:space="preserve">Paul Gallagher  </w:t>
      </w:r>
    </w:p>
    <w:p w14:paraId="2B8AE794" w14:textId="77777777" w:rsidR="00160419" w:rsidRPr="00F21327" w:rsidRDefault="00160419" w:rsidP="00160419">
      <w:pPr>
        <w:jc w:val="both"/>
        <w:rPr>
          <w:rFonts w:ascii="Arial" w:hAnsi="Arial" w:cs="Arial"/>
          <w:sz w:val="22"/>
          <w:szCs w:val="22"/>
        </w:rPr>
      </w:pPr>
      <w:r w:rsidRPr="00F21327">
        <w:rPr>
          <w:rFonts w:ascii="Arial" w:hAnsi="Arial" w:cs="Arial"/>
          <w:sz w:val="22"/>
          <w:szCs w:val="22"/>
        </w:rPr>
        <w:t>Chairman</w:t>
      </w:r>
    </w:p>
    <w:p w14:paraId="0AE2E1C0" w14:textId="77777777" w:rsidR="003E3553" w:rsidRDefault="00160419" w:rsidP="00814CC4">
      <w:pPr>
        <w:rPr>
          <w:rFonts w:ascii="Arial" w:hAnsi="Arial" w:cs="Arial"/>
          <w:sz w:val="22"/>
          <w:szCs w:val="22"/>
        </w:rPr>
      </w:pPr>
      <w:r w:rsidRPr="00F21327">
        <w:rPr>
          <w:rFonts w:ascii="Arial" w:hAnsi="Arial" w:cs="Arial"/>
          <w:sz w:val="22"/>
          <w:szCs w:val="22"/>
        </w:rPr>
        <w:t>Emmbrook Residents Association</w:t>
      </w:r>
    </w:p>
    <w:p w14:paraId="3CFB3314" w14:textId="77777777" w:rsidR="006604DB" w:rsidRDefault="006604DB" w:rsidP="00814CC4"/>
    <w:sectPr w:rsidR="006604DB" w:rsidSect="008105C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025C" w14:textId="77777777" w:rsidR="003D7241" w:rsidRDefault="003D7241" w:rsidP="004B1373">
      <w:r>
        <w:separator/>
      </w:r>
    </w:p>
  </w:endnote>
  <w:endnote w:type="continuationSeparator" w:id="0">
    <w:p w14:paraId="426760AC" w14:textId="77777777" w:rsidR="003D7241" w:rsidRDefault="003D7241" w:rsidP="004B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EL">
    <w:altName w:val="Kozuka Gothic Pr6N E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F04F" w14:textId="77777777" w:rsidR="003D7241" w:rsidRDefault="003D7241" w:rsidP="004B1373">
      <w:r>
        <w:separator/>
      </w:r>
    </w:p>
  </w:footnote>
  <w:footnote w:type="continuationSeparator" w:id="0">
    <w:p w14:paraId="576BC4FB" w14:textId="77777777" w:rsidR="003D7241" w:rsidRDefault="003D7241" w:rsidP="004B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0D0"/>
    <w:multiLevelType w:val="hybridMultilevel"/>
    <w:tmpl w:val="F5D47AB0"/>
    <w:lvl w:ilvl="0" w:tplc="9BDA831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84D14"/>
    <w:multiLevelType w:val="hybridMultilevel"/>
    <w:tmpl w:val="78C24182"/>
    <w:lvl w:ilvl="0" w:tplc="21D42A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A78"/>
    <w:multiLevelType w:val="hybridMultilevel"/>
    <w:tmpl w:val="D730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96C63"/>
    <w:multiLevelType w:val="hybridMultilevel"/>
    <w:tmpl w:val="E15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A5846"/>
    <w:multiLevelType w:val="hybridMultilevel"/>
    <w:tmpl w:val="C4D81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F3554A"/>
    <w:multiLevelType w:val="hybridMultilevel"/>
    <w:tmpl w:val="7B1A08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77DFB"/>
    <w:multiLevelType w:val="hybridMultilevel"/>
    <w:tmpl w:val="97A2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067EA"/>
    <w:multiLevelType w:val="hybridMultilevel"/>
    <w:tmpl w:val="97F6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16605"/>
    <w:multiLevelType w:val="hybridMultilevel"/>
    <w:tmpl w:val="442CBAB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C6B29"/>
    <w:multiLevelType w:val="hybridMultilevel"/>
    <w:tmpl w:val="C0621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C4"/>
    <w:rsid w:val="00001E28"/>
    <w:rsid w:val="00003201"/>
    <w:rsid w:val="000055F4"/>
    <w:rsid w:val="00006E1F"/>
    <w:rsid w:val="00011D47"/>
    <w:rsid w:val="00011EB4"/>
    <w:rsid w:val="00013B90"/>
    <w:rsid w:val="0001450C"/>
    <w:rsid w:val="00015811"/>
    <w:rsid w:val="0002007C"/>
    <w:rsid w:val="000232BC"/>
    <w:rsid w:val="000243EB"/>
    <w:rsid w:val="00025C2F"/>
    <w:rsid w:val="0003648A"/>
    <w:rsid w:val="00036A37"/>
    <w:rsid w:val="00043308"/>
    <w:rsid w:val="00052DCC"/>
    <w:rsid w:val="00053A32"/>
    <w:rsid w:val="00053C43"/>
    <w:rsid w:val="00054711"/>
    <w:rsid w:val="00054CA7"/>
    <w:rsid w:val="00056A4D"/>
    <w:rsid w:val="00060ED2"/>
    <w:rsid w:val="0006107E"/>
    <w:rsid w:val="00062911"/>
    <w:rsid w:val="00073A02"/>
    <w:rsid w:val="00074379"/>
    <w:rsid w:val="00077E70"/>
    <w:rsid w:val="00080E82"/>
    <w:rsid w:val="00081145"/>
    <w:rsid w:val="00082FD8"/>
    <w:rsid w:val="000846BF"/>
    <w:rsid w:val="00092265"/>
    <w:rsid w:val="000937DB"/>
    <w:rsid w:val="00094EE0"/>
    <w:rsid w:val="0009714C"/>
    <w:rsid w:val="00097BE6"/>
    <w:rsid w:val="000A16F5"/>
    <w:rsid w:val="000A4CB2"/>
    <w:rsid w:val="000A5E63"/>
    <w:rsid w:val="000A7048"/>
    <w:rsid w:val="000B089F"/>
    <w:rsid w:val="000B0B94"/>
    <w:rsid w:val="000B2BA5"/>
    <w:rsid w:val="000B7C57"/>
    <w:rsid w:val="000C3D26"/>
    <w:rsid w:val="000C4736"/>
    <w:rsid w:val="000C49A5"/>
    <w:rsid w:val="000C5CA8"/>
    <w:rsid w:val="000C64CC"/>
    <w:rsid w:val="000D11FF"/>
    <w:rsid w:val="000D5E66"/>
    <w:rsid w:val="000E114C"/>
    <w:rsid w:val="000E3AE3"/>
    <w:rsid w:val="000E6E2A"/>
    <w:rsid w:val="000F01E8"/>
    <w:rsid w:val="000F22A5"/>
    <w:rsid w:val="000F27B7"/>
    <w:rsid w:val="000F36D3"/>
    <w:rsid w:val="000F489E"/>
    <w:rsid w:val="000F7144"/>
    <w:rsid w:val="00104D38"/>
    <w:rsid w:val="00106231"/>
    <w:rsid w:val="00111EA5"/>
    <w:rsid w:val="00113500"/>
    <w:rsid w:val="00113B82"/>
    <w:rsid w:val="00113F15"/>
    <w:rsid w:val="001178FF"/>
    <w:rsid w:val="00117A97"/>
    <w:rsid w:val="0012063D"/>
    <w:rsid w:val="00121DFF"/>
    <w:rsid w:val="00126E48"/>
    <w:rsid w:val="00134C4C"/>
    <w:rsid w:val="001351C3"/>
    <w:rsid w:val="00136BE4"/>
    <w:rsid w:val="00136C37"/>
    <w:rsid w:val="001411EB"/>
    <w:rsid w:val="00143D43"/>
    <w:rsid w:val="0014571C"/>
    <w:rsid w:val="00150446"/>
    <w:rsid w:val="00152614"/>
    <w:rsid w:val="00153AB6"/>
    <w:rsid w:val="00156554"/>
    <w:rsid w:val="00156E5A"/>
    <w:rsid w:val="00160419"/>
    <w:rsid w:val="001631CF"/>
    <w:rsid w:val="00163869"/>
    <w:rsid w:val="001650EE"/>
    <w:rsid w:val="00166C8A"/>
    <w:rsid w:val="001959C6"/>
    <w:rsid w:val="00197737"/>
    <w:rsid w:val="001A2F78"/>
    <w:rsid w:val="001A378C"/>
    <w:rsid w:val="001A63F7"/>
    <w:rsid w:val="001A6696"/>
    <w:rsid w:val="001B07B9"/>
    <w:rsid w:val="001B7D28"/>
    <w:rsid w:val="001C043D"/>
    <w:rsid w:val="001C4E06"/>
    <w:rsid w:val="001C4F8E"/>
    <w:rsid w:val="001C5E52"/>
    <w:rsid w:val="001C6437"/>
    <w:rsid w:val="001D0276"/>
    <w:rsid w:val="001D3727"/>
    <w:rsid w:val="001D5613"/>
    <w:rsid w:val="001E109D"/>
    <w:rsid w:val="001E1BE9"/>
    <w:rsid w:val="001E3AA3"/>
    <w:rsid w:val="001E4EE7"/>
    <w:rsid w:val="001E56E2"/>
    <w:rsid w:val="001E739A"/>
    <w:rsid w:val="001F0BF9"/>
    <w:rsid w:val="001F0EE9"/>
    <w:rsid w:val="001F1A26"/>
    <w:rsid w:val="001F4AC9"/>
    <w:rsid w:val="001F57DF"/>
    <w:rsid w:val="001F5ABF"/>
    <w:rsid w:val="002016AC"/>
    <w:rsid w:val="00201E68"/>
    <w:rsid w:val="00202764"/>
    <w:rsid w:val="00202825"/>
    <w:rsid w:val="00206C67"/>
    <w:rsid w:val="00207C35"/>
    <w:rsid w:val="00210F12"/>
    <w:rsid w:val="00213CCD"/>
    <w:rsid w:val="00214DB5"/>
    <w:rsid w:val="00222546"/>
    <w:rsid w:val="002261AD"/>
    <w:rsid w:val="00227436"/>
    <w:rsid w:val="00230B8D"/>
    <w:rsid w:val="00232C83"/>
    <w:rsid w:val="002369AB"/>
    <w:rsid w:val="002378DD"/>
    <w:rsid w:val="00240D3A"/>
    <w:rsid w:val="0024309B"/>
    <w:rsid w:val="002454A1"/>
    <w:rsid w:val="00247356"/>
    <w:rsid w:val="00253F48"/>
    <w:rsid w:val="00257ACD"/>
    <w:rsid w:val="00263D26"/>
    <w:rsid w:val="0026407F"/>
    <w:rsid w:val="002678BF"/>
    <w:rsid w:val="0027059B"/>
    <w:rsid w:val="00270C2D"/>
    <w:rsid w:val="00271033"/>
    <w:rsid w:val="0027277E"/>
    <w:rsid w:val="00273405"/>
    <w:rsid w:val="00273B66"/>
    <w:rsid w:val="00276602"/>
    <w:rsid w:val="00277625"/>
    <w:rsid w:val="0028364D"/>
    <w:rsid w:val="00283653"/>
    <w:rsid w:val="00283A28"/>
    <w:rsid w:val="002903C2"/>
    <w:rsid w:val="00291DF0"/>
    <w:rsid w:val="00294AFB"/>
    <w:rsid w:val="002A00E2"/>
    <w:rsid w:val="002A068A"/>
    <w:rsid w:val="002A1A05"/>
    <w:rsid w:val="002B2730"/>
    <w:rsid w:val="002B2D2E"/>
    <w:rsid w:val="002B6388"/>
    <w:rsid w:val="002B735F"/>
    <w:rsid w:val="002C2C39"/>
    <w:rsid w:val="002C3701"/>
    <w:rsid w:val="002C6642"/>
    <w:rsid w:val="002D1554"/>
    <w:rsid w:val="002D2547"/>
    <w:rsid w:val="002D2EE3"/>
    <w:rsid w:val="002D3302"/>
    <w:rsid w:val="002D3C42"/>
    <w:rsid w:val="002D5945"/>
    <w:rsid w:val="002D70AD"/>
    <w:rsid w:val="002E1246"/>
    <w:rsid w:val="002F0248"/>
    <w:rsid w:val="002F1659"/>
    <w:rsid w:val="002F2925"/>
    <w:rsid w:val="002F700B"/>
    <w:rsid w:val="002F7DDA"/>
    <w:rsid w:val="003019F0"/>
    <w:rsid w:val="003048A1"/>
    <w:rsid w:val="003055D6"/>
    <w:rsid w:val="00306D7E"/>
    <w:rsid w:val="0031149A"/>
    <w:rsid w:val="00313370"/>
    <w:rsid w:val="003150F1"/>
    <w:rsid w:val="003155C0"/>
    <w:rsid w:val="00317B6D"/>
    <w:rsid w:val="0032090F"/>
    <w:rsid w:val="0032579D"/>
    <w:rsid w:val="00325875"/>
    <w:rsid w:val="0032639F"/>
    <w:rsid w:val="00327335"/>
    <w:rsid w:val="00331162"/>
    <w:rsid w:val="003342D8"/>
    <w:rsid w:val="00340A9A"/>
    <w:rsid w:val="00340B00"/>
    <w:rsid w:val="00341E67"/>
    <w:rsid w:val="0034325F"/>
    <w:rsid w:val="00350046"/>
    <w:rsid w:val="00350BEE"/>
    <w:rsid w:val="003569EB"/>
    <w:rsid w:val="003573DF"/>
    <w:rsid w:val="0036353B"/>
    <w:rsid w:val="00365CFA"/>
    <w:rsid w:val="00365DB0"/>
    <w:rsid w:val="00366AE9"/>
    <w:rsid w:val="00372172"/>
    <w:rsid w:val="003736A6"/>
    <w:rsid w:val="00380B35"/>
    <w:rsid w:val="003811DF"/>
    <w:rsid w:val="003820EB"/>
    <w:rsid w:val="003877FB"/>
    <w:rsid w:val="003929C7"/>
    <w:rsid w:val="0039459D"/>
    <w:rsid w:val="00394CEF"/>
    <w:rsid w:val="00395BD6"/>
    <w:rsid w:val="003976CE"/>
    <w:rsid w:val="003A0346"/>
    <w:rsid w:val="003A2948"/>
    <w:rsid w:val="003A406B"/>
    <w:rsid w:val="003A439A"/>
    <w:rsid w:val="003A7947"/>
    <w:rsid w:val="003B005A"/>
    <w:rsid w:val="003B0EA8"/>
    <w:rsid w:val="003B11E3"/>
    <w:rsid w:val="003B1A50"/>
    <w:rsid w:val="003B4389"/>
    <w:rsid w:val="003B485F"/>
    <w:rsid w:val="003B6566"/>
    <w:rsid w:val="003C600A"/>
    <w:rsid w:val="003C659B"/>
    <w:rsid w:val="003D05E2"/>
    <w:rsid w:val="003D4963"/>
    <w:rsid w:val="003D7241"/>
    <w:rsid w:val="003E1210"/>
    <w:rsid w:val="003E185A"/>
    <w:rsid w:val="003E2B32"/>
    <w:rsid w:val="003E3553"/>
    <w:rsid w:val="003F4093"/>
    <w:rsid w:val="003F77F9"/>
    <w:rsid w:val="00400177"/>
    <w:rsid w:val="00402A49"/>
    <w:rsid w:val="00403777"/>
    <w:rsid w:val="004070F3"/>
    <w:rsid w:val="0041070A"/>
    <w:rsid w:val="00415696"/>
    <w:rsid w:val="00415D00"/>
    <w:rsid w:val="00416C61"/>
    <w:rsid w:val="00420B0D"/>
    <w:rsid w:val="00422C6D"/>
    <w:rsid w:val="00423101"/>
    <w:rsid w:val="00425A8C"/>
    <w:rsid w:val="00425DE1"/>
    <w:rsid w:val="004263C1"/>
    <w:rsid w:val="0042744F"/>
    <w:rsid w:val="00430C0D"/>
    <w:rsid w:val="00432425"/>
    <w:rsid w:val="00432D7E"/>
    <w:rsid w:val="0043672C"/>
    <w:rsid w:val="00441ACF"/>
    <w:rsid w:val="00446B99"/>
    <w:rsid w:val="004505EA"/>
    <w:rsid w:val="00451501"/>
    <w:rsid w:val="00451EAA"/>
    <w:rsid w:val="00452701"/>
    <w:rsid w:val="00453B32"/>
    <w:rsid w:val="0045563B"/>
    <w:rsid w:val="00455D46"/>
    <w:rsid w:val="0046115F"/>
    <w:rsid w:val="0046281C"/>
    <w:rsid w:val="00467613"/>
    <w:rsid w:val="00467BF0"/>
    <w:rsid w:val="0047003A"/>
    <w:rsid w:val="00470D66"/>
    <w:rsid w:val="00471E0C"/>
    <w:rsid w:val="00472A46"/>
    <w:rsid w:val="004732B0"/>
    <w:rsid w:val="004802D8"/>
    <w:rsid w:val="00480DCF"/>
    <w:rsid w:val="00481AD9"/>
    <w:rsid w:val="00482A59"/>
    <w:rsid w:val="00490572"/>
    <w:rsid w:val="00495323"/>
    <w:rsid w:val="004971BB"/>
    <w:rsid w:val="004A0902"/>
    <w:rsid w:val="004A1A89"/>
    <w:rsid w:val="004A5266"/>
    <w:rsid w:val="004A57AC"/>
    <w:rsid w:val="004A71B4"/>
    <w:rsid w:val="004B1373"/>
    <w:rsid w:val="004B13EC"/>
    <w:rsid w:val="004B1807"/>
    <w:rsid w:val="004B54A6"/>
    <w:rsid w:val="004B673C"/>
    <w:rsid w:val="004C323B"/>
    <w:rsid w:val="004C686B"/>
    <w:rsid w:val="004D25A1"/>
    <w:rsid w:val="004D72AF"/>
    <w:rsid w:val="004D7643"/>
    <w:rsid w:val="004E386D"/>
    <w:rsid w:val="004E42DC"/>
    <w:rsid w:val="004E4D7F"/>
    <w:rsid w:val="004E5489"/>
    <w:rsid w:val="004E672A"/>
    <w:rsid w:val="004E7699"/>
    <w:rsid w:val="004E7928"/>
    <w:rsid w:val="004F2173"/>
    <w:rsid w:val="004F352E"/>
    <w:rsid w:val="004F5DAD"/>
    <w:rsid w:val="004F78E1"/>
    <w:rsid w:val="00500887"/>
    <w:rsid w:val="005044D0"/>
    <w:rsid w:val="00504A4C"/>
    <w:rsid w:val="0051172D"/>
    <w:rsid w:val="00513E18"/>
    <w:rsid w:val="00515983"/>
    <w:rsid w:val="00517342"/>
    <w:rsid w:val="00522E86"/>
    <w:rsid w:val="00522F4C"/>
    <w:rsid w:val="00534C20"/>
    <w:rsid w:val="00535739"/>
    <w:rsid w:val="00537667"/>
    <w:rsid w:val="00544966"/>
    <w:rsid w:val="00545579"/>
    <w:rsid w:val="005471FA"/>
    <w:rsid w:val="0054790B"/>
    <w:rsid w:val="005500FC"/>
    <w:rsid w:val="00552A13"/>
    <w:rsid w:val="00555883"/>
    <w:rsid w:val="00556837"/>
    <w:rsid w:val="00560551"/>
    <w:rsid w:val="00563AB6"/>
    <w:rsid w:val="00567091"/>
    <w:rsid w:val="00567814"/>
    <w:rsid w:val="005700A6"/>
    <w:rsid w:val="005727EF"/>
    <w:rsid w:val="00572DAD"/>
    <w:rsid w:val="00572ED3"/>
    <w:rsid w:val="00572EE6"/>
    <w:rsid w:val="005739EA"/>
    <w:rsid w:val="00574547"/>
    <w:rsid w:val="005821E8"/>
    <w:rsid w:val="00582DA4"/>
    <w:rsid w:val="00583501"/>
    <w:rsid w:val="00584E6F"/>
    <w:rsid w:val="00585914"/>
    <w:rsid w:val="00585A34"/>
    <w:rsid w:val="00590673"/>
    <w:rsid w:val="00591968"/>
    <w:rsid w:val="00591AF1"/>
    <w:rsid w:val="00592EC2"/>
    <w:rsid w:val="005A2FFB"/>
    <w:rsid w:val="005A694A"/>
    <w:rsid w:val="005A73DB"/>
    <w:rsid w:val="005B211C"/>
    <w:rsid w:val="005B23A9"/>
    <w:rsid w:val="005B437E"/>
    <w:rsid w:val="005B697B"/>
    <w:rsid w:val="005C30AB"/>
    <w:rsid w:val="005C37E9"/>
    <w:rsid w:val="005C4BC9"/>
    <w:rsid w:val="005C57DA"/>
    <w:rsid w:val="005C5B58"/>
    <w:rsid w:val="005D047E"/>
    <w:rsid w:val="005D4931"/>
    <w:rsid w:val="005D4B08"/>
    <w:rsid w:val="005D7FC9"/>
    <w:rsid w:val="005E0CAE"/>
    <w:rsid w:val="005E1635"/>
    <w:rsid w:val="005E23F8"/>
    <w:rsid w:val="005E5045"/>
    <w:rsid w:val="005F5EB7"/>
    <w:rsid w:val="00600A62"/>
    <w:rsid w:val="006035B1"/>
    <w:rsid w:val="006035F9"/>
    <w:rsid w:val="0060521B"/>
    <w:rsid w:val="00605618"/>
    <w:rsid w:val="00610E77"/>
    <w:rsid w:val="00610EB1"/>
    <w:rsid w:val="006136A3"/>
    <w:rsid w:val="0061750E"/>
    <w:rsid w:val="00622951"/>
    <w:rsid w:val="00624186"/>
    <w:rsid w:val="00624D64"/>
    <w:rsid w:val="006312D9"/>
    <w:rsid w:val="00631AD4"/>
    <w:rsid w:val="00631E9A"/>
    <w:rsid w:val="00634AB2"/>
    <w:rsid w:val="00636E8D"/>
    <w:rsid w:val="00640DCB"/>
    <w:rsid w:val="00641A02"/>
    <w:rsid w:val="00642FB0"/>
    <w:rsid w:val="0065077B"/>
    <w:rsid w:val="00650B15"/>
    <w:rsid w:val="00651AF9"/>
    <w:rsid w:val="0065613A"/>
    <w:rsid w:val="00656EC6"/>
    <w:rsid w:val="006576F0"/>
    <w:rsid w:val="00657CCC"/>
    <w:rsid w:val="006604DB"/>
    <w:rsid w:val="00660AC5"/>
    <w:rsid w:val="00661994"/>
    <w:rsid w:val="006663CE"/>
    <w:rsid w:val="00672325"/>
    <w:rsid w:val="00672911"/>
    <w:rsid w:val="00675D64"/>
    <w:rsid w:val="0067647D"/>
    <w:rsid w:val="00680158"/>
    <w:rsid w:val="006862A2"/>
    <w:rsid w:val="00687C08"/>
    <w:rsid w:val="00690887"/>
    <w:rsid w:val="006953AA"/>
    <w:rsid w:val="00695E17"/>
    <w:rsid w:val="006A40A1"/>
    <w:rsid w:val="006A507D"/>
    <w:rsid w:val="006A768C"/>
    <w:rsid w:val="006A7912"/>
    <w:rsid w:val="006B2DCE"/>
    <w:rsid w:val="006B582B"/>
    <w:rsid w:val="006B5ABC"/>
    <w:rsid w:val="006B5D19"/>
    <w:rsid w:val="006C1E16"/>
    <w:rsid w:val="006C252B"/>
    <w:rsid w:val="006C2B3D"/>
    <w:rsid w:val="006C58FC"/>
    <w:rsid w:val="006C64D3"/>
    <w:rsid w:val="006D353A"/>
    <w:rsid w:val="006D4FE8"/>
    <w:rsid w:val="006D536E"/>
    <w:rsid w:val="006D68BA"/>
    <w:rsid w:val="006E382A"/>
    <w:rsid w:val="006E5623"/>
    <w:rsid w:val="006E7839"/>
    <w:rsid w:val="006F0B1A"/>
    <w:rsid w:val="006F1205"/>
    <w:rsid w:val="006F2BCD"/>
    <w:rsid w:val="006F4F90"/>
    <w:rsid w:val="006F615E"/>
    <w:rsid w:val="00700C3D"/>
    <w:rsid w:val="00701F54"/>
    <w:rsid w:val="00703697"/>
    <w:rsid w:val="00704528"/>
    <w:rsid w:val="00704BA6"/>
    <w:rsid w:val="00706D40"/>
    <w:rsid w:val="007079BA"/>
    <w:rsid w:val="0071054D"/>
    <w:rsid w:val="00712694"/>
    <w:rsid w:val="007137EA"/>
    <w:rsid w:val="00720A75"/>
    <w:rsid w:val="0072187E"/>
    <w:rsid w:val="007229F5"/>
    <w:rsid w:val="00723F73"/>
    <w:rsid w:val="00727177"/>
    <w:rsid w:val="00730FD5"/>
    <w:rsid w:val="00735E85"/>
    <w:rsid w:val="007374F2"/>
    <w:rsid w:val="007451C8"/>
    <w:rsid w:val="0075637B"/>
    <w:rsid w:val="0076222D"/>
    <w:rsid w:val="007742E8"/>
    <w:rsid w:val="00780117"/>
    <w:rsid w:val="00780BD5"/>
    <w:rsid w:val="00781131"/>
    <w:rsid w:val="007816B6"/>
    <w:rsid w:val="00785651"/>
    <w:rsid w:val="0078677C"/>
    <w:rsid w:val="007904B8"/>
    <w:rsid w:val="00792B62"/>
    <w:rsid w:val="007947AF"/>
    <w:rsid w:val="00797811"/>
    <w:rsid w:val="007A04C4"/>
    <w:rsid w:val="007A06DA"/>
    <w:rsid w:val="007A24B1"/>
    <w:rsid w:val="007A414A"/>
    <w:rsid w:val="007A5968"/>
    <w:rsid w:val="007B0DC2"/>
    <w:rsid w:val="007B23D4"/>
    <w:rsid w:val="007B2EAB"/>
    <w:rsid w:val="007B6A4D"/>
    <w:rsid w:val="007C5321"/>
    <w:rsid w:val="007C5755"/>
    <w:rsid w:val="007D1CC7"/>
    <w:rsid w:val="007D2093"/>
    <w:rsid w:val="007D7686"/>
    <w:rsid w:val="007E15BC"/>
    <w:rsid w:val="007E5772"/>
    <w:rsid w:val="007E5AA5"/>
    <w:rsid w:val="007E7494"/>
    <w:rsid w:val="007F31E3"/>
    <w:rsid w:val="007F389F"/>
    <w:rsid w:val="007F6E6A"/>
    <w:rsid w:val="008013E6"/>
    <w:rsid w:val="00805920"/>
    <w:rsid w:val="00806C3C"/>
    <w:rsid w:val="008072E1"/>
    <w:rsid w:val="00807F5D"/>
    <w:rsid w:val="008105C6"/>
    <w:rsid w:val="008131F9"/>
    <w:rsid w:val="00814CC4"/>
    <w:rsid w:val="008173BD"/>
    <w:rsid w:val="008206A5"/>
    <w:rsid w:val="00822D56"/>
    <w:rsid w:val="00826C14"/>
    <w:rsid w:val="00827B1D"/>
    <w:rsid w:val="008305FD"/>
    <w:rsid w:val="00830782"/>
    <w:rsid w:val="00831C8F"/>
    <w:rsid w:val="008333F0"/>
    <w:rsid w:val="0083350C"/>
    <w:rsid w:val="008405A4"/>
    <w:rsid w:val="00841812"/>
    <w:rsid w:val="00841930"/>
    <w:rsid w:val="0084283F"/>
    <w:rsid w:val="0084415B"/>
    <w:rsid w:val="00851404"/>
    <w:rsid w:val="008523B4"/>
    <w:rsid w:val="00853532"/>
    <w:rsid w:val="00855874"/>
    <w:rsid w:val="0085620B"/>
    <w:rsid w:val="008605A6"/>
    <w:rsid w:val="008606E8"/>
    <w:rsid w:val="00862C0B"/>
    <w:rsid w:val="00863811"/>
    <w:rsid w:val="00864ED9"/>
    <w:rsid w:val="0088243D"/>
    <w:rsid w:val="00885171"/>
    <w:rsid w:val="00886449"/>
    <w:rsid w:val="00894077"/>
    <w:rsid w:val="00895288"/>
    <w:rsid w:val="00895F3A"/>
    <w:rsid w:val="00897D9D"/>
    <w:rsid w:val="008A139D"/>
    <w:rsid w:val="008A2548"/>
    <w:rsid w:val="008A407E"/>
    <w:rsid w:val="008A4795"/>
    <w:rsid w:val="008A7F6B"/>
    <w:rsid w:val="008B1C68"/>
    <w:rsid w:val="008B485E"/>
    <w:rsid w:val="008B6AC5"/>
    <w:rsid w:val="008C01D7"/>
    <w:rsid w:val="008C5692"/>
    <w:rsid w:val="008C6A39"/>
    <w:rsid w:val="008C77BE"/>
    <w:rsid w:val="008C783F"/>
    <w:rsid w:val="008D100B"/>
    <w:rsid w:val="008D7A05"/>
    <w:rsid w:val="008E1E59"/>
    <w:rsid w:val="008E642E"/>
    <w:rsid w:val="008E7F69"/>
    <w:rsid w:val="008F1886"/>
    <w:rsid w:val="008F2E28"/>
    <w:rsid w:val="008F4B40"/>
    <w:rsid w:val="008F7DD6"/>
    <w:rsid w:val="009001F1"/>
    <w:rsid w:val="00901071"/>
    <w:rsid w:val="00902051"/>
    <w:rsid w:val="009041D9"/>
    <w:rsid w:val="009052B7"/>
    <w:rsid w:val="00905B26"/>
    <w:rsid w:val="00905DDD"/>
    <w:rsid w:val="00906EDB"/>
    <w:rsid w:val="00906F35"/>
    <w:rsid w:val="0091422B"/>
    <w:rsid w:val="00914485"/>
    <w:rsid w:val="0091559F"/>
    <w:rsid w:val="00915FEF"/>
    <w:rsid w:val="00916952"/>
    <w:rsid w:val="0091797A"/>
    <w:rsid w:val="00921B32"/>
    <w:rsid w:val="00922614"/>
    <w:rsid w:val="00924599"/>
    <w:rsid w:val="00924984"/>
    <w:rsid w:val="0093212E"/>
    <w:rsid w:val="009329AE"/>
    <w:rsid w:val="00933003"/>
    <w:rsid w:val="00935612"/>
    <w:rsid w:val="0093653A"/>
    <w:rsid w:val="00942D4C"/>
    <w:rsid w:val="009450B3"/>
    <w:rsid w:val="009465F0"/>
    <w:rsid w:val="00946FBD"/>
    <w:rsid w:val="00951CE5"/>
    <w:rsid w:val="0095252F"/>
    <w:rsid w:val="00952A9F"/>
    <w:rsid w:val="00954974"/>
    <w:rsid w:val="00954F8C"/>
    <w:rsid w:val="00955BAD"/>
    <w:rsid w:val="0096170F"/>
    <w:rsid w:val="009650F0"/>
    <w:rsid w:val="00967E29"/>
    <w:rsid w:val="009728A7"/>
    <w:rsid w:val="009774D7"/>
    <w:rsid w:val="00980823"/>
    <w:rsid w:val="009815DA"/>
    <w:rsid w:val="0098421E"/>
    <w:rsid w:val="0098450C"/>
    <w:rsid w:val="00985E77"/>
    <w:rsid w:val="00986905"/>
    <w:rsid w:val="009879EB"/>
    <w:rsid w:val="00990347"/>
    <w:rsid w:val="00990580"/>
    <w:rsid w:val="00991126"/>
    <w:rsid w:val="00991702"/>
    <w:rsid w:val="00991F00"/>
    <w:rsid w:val="00996813"/>
    <w:rsid w:val="009A00E4"/>
    <w:rsid w:val="009A3E4F"/>
    <w:rsid w:val="009A6448"/>
    <w:rsid w:val="009A67E1"/>
    <w:rsid w:val="009A7E5A"/>
    <w:rsid w:val="009B02B0"/>
    <w:rsid w:val="009B0786"/>
    <w:rsid w:val="009B6646"/>
    <w:rsid w:val="009B7E26"/>
    <w:rsid w:val="009D1EE7"/>
    <w:rsid w:val="009D47E3"/>
    <w:rsid w:val="009E16D3"/>
    <w:rsid w:val="009E2465"/>
    <w:rsid w:val="009E623E"/>
    <w:rsid w:val="009E6B8D"/>
    <w:rsid w:val="009E6EAF"/>
    <w:rsid w:val="009F6371"/>
    <w:rsid w:val="00A0124B"/>
    <w:rsid w:val="00A016FF"/>
    <w:rsid w:val="00A01CE7"/>
    <w:rsid w:val="00A0280D"/>
    <w:rsid w:val="00A10135"/>
    <w:rsid w:val="00A10CB6"/>
    <w:rsid w:val="00A11FAD"/>
    <w:rsid w:val="00A120F5"/>
    <w:rsid w:val="00A14616"/>
    <w:rsid w:val="00A20CC7"/>
    <w:rsid w:val="00A23D46"/>
    <w:rsid w:val="00A2449E"/>
    <w:rsid w:val="00A267F3"/>
    <w:rsid w:val="00A27DB2"/>
    <w:rsid w:val="00A32DC0"/>
    <w:rsid w:val="00A33757"/>
    <w:rsid w:val="00A35AF8"/>
    <w:rsid w:val="00A44F1D"/>
    <w:rsid w:val="00A458CB"/>
    <w:rsid w:val="00A47FA1"/>
    <w:rsid w:val="00A52360"/>
    <w:rsid w:val="00A527A6"/>
    <w:rsid w:val="00A53AC2"/>
    <w:rsid w:val="00A554BD"/>
    <w:rsid w:val="00A5693F"/>
    <w:rsid w:val="00A57A1E"/>
    <w:rsid w:val="00A65743"/>
    <w:rsid w:val="00A65CA4"/>
    <w:rsid w:val="00A660AF"/>
    <w:rsid w:val="00A67A16"/>
    <w:rsid w:val="00A71F1C"/>
    <w:rsid w:val="00A7367D"/>
    <w:rsid w:val="00A77B33"/>
    <w:rsid w:val="00A77EDA"/>
    <w:rsid w:val="00A8291C"/>
    <w:rsid w:val="00A840E7"/>
    <w:rsid w:val="00A841A1"/>
    <w:rsid w:val="00A862B0"/>
    <w:rsid w:val="00A921A6"/>
    <w:rsid w:val="00A935FF"/>
    <w:rsid w:val="00A95032"/>
    <w:rsid w:val="00A9698B"/>
    <w:rsid w:val="00A96D1F"/>
    <w:rsid w:val="00AA64D7"/>
    <w:rsid w:val="00AA67F1"/>
    <w:rsid w:val="00AB4073"/>
    <w:rsid w:val="00AB5A75"/>
    <w:rsid w:val="00AB6A6E"/>
    <w:rsid w:val="00AB7C7B"/>
    <w:rsid w:val="00AB7E9E"/>
    <w:rsid w:val="00AC3208"/>
    <w:rsid w:val="00AD2CA2"/>
    <w:rsid w:val="00AD2D09"/>
    <w:rsid w:val="00AD466C"/>
    <w:rsid w:val="00AD5632"/>
    <w:rsid w:val="00AD56F6"/>
    <w:rsid w:val="00AD7B6A"/>
    <w:rsid w:val="00AE1A09"/>
    <w:rsid w:val="00AE3732"/>
    <w:rsid w:val="00AE44B2"/>
    <w:rsid w:val="00AE4CB4"/>
    <w:rsid w:val="00B0041D"/>
    <w:rsid w:val="00B0155B"/>
    <w:rsid w:val="00B02C8E"/>
    <w:rsid w:val="00B03742"/>
    <w:rsid w:val="00B10C4F"/>
    <w:rsid w:val="00B10EE0"/>
    <w:rsid w:val="00B12D48"/>
    <w:rsid w:val="00B13207"/>
    <w:rsid w:val="00B13742"/>
    <w:rsid w:val="00B1389A"/>
    <w:rsid w:val="00B13D26"/>
    <w:rsid w:val="00B1401F"/>
    <w:rsid w:val="00B16CB7"/>
    <w:rsid w:val="00B17DEA"/>
    <w:rsid w:val="00B20346"/>
    <w:rsid w:val="00B21814"/>
    <w:rsid w:val="00B21FE2"/>
    <w:rsid w:val="00B2207E"/>
    <w:rsid w:val="00B23589"/>
    <w:rsid w:val="00B35D3A"/>
    <w:rsid w:val="00B4148B"/>
    <w:rsid w:val="00B46D51"/>
    <w:rsid w:val="00B47568"/>
    <w:rsid w:val="00B527DA"/>
    <w:rsid w:val="00B52C21"/>
    <w:rsid w:val="00B55B91"/>
    <w:rsid w:val="00B573B3"/>
    <w:rsid w:val="00B61559"/>
    <w:rsid w:val="00B63E08"/>
    <w:rsid w:val="00B65FCA"/>
    <w:rsid w:val="00B669E7"/>
    <w:rsid w:val="00B7190E"/>
    <w:rsid w:val="00B7504F"/>
    <w:rsid w:val="00B763AC"/>
    <w:rsid w:val="00B817E7"/>
    <w:rsid w:val="00B83A99"/>
    <w:rsid w:val="00B85EDE"/>
    <w:rsid w:val="00B93283"/>
    <w:rsid w:val="00B97351"/>
    <w:rsid w:val="00B97F26"/>
    <w:rsid w:val="00BA1037"/>
    <w:rsid w:val="00BC00DD"/>
    <w:rsid w:val="00BC530F"/>
    <w:rsid w:val="00BC6308"/>
    <w:rsid w:val="00BC774B"/>
    <w:rsid w:val="00BD004A"/>
    <w:rsid w:val="00BD08FC"/>
    <w:rsid w:val="00BD3F65"/>
    <w:rsid w:val="00BD571F"/>
    <w:rsid w:val="00BD7D83"/>
    <w:rsid w:val="00BE069F"/>
    <w:rsid w:val="00BE1C36"/>
    <w:rsid w:val="00BE246F"/>
    <w:rsid w:val="00BE3EB6"/>
    <w:rsid w:val="00BE4A5F"/>
    <w:rsid w:val="00BE4BBF"/>
    <w:rsid w:val="00BE7607"/>
    <w:rsid w:val="00BF34C1"/>
    <w:rsid w:val="00BF35D8"/>
    <w:rsid w:val="00BF3943"/>
    <w:rsid w:val="00C01CA7"/>
    <w:rsid w:val="00C01EA4"/>
    <w:rsid w:val="00C027AB"/>
    <w:rsid w:val="00C03156"/>
    <w:rsid w:val="00C03873"/>
    <w:rsid w:val="00C06D1D"/>
    <w:rsid w:val="00C10061"/>
    <w:rsid w:val="00C11302"/>
    <w:rsid w:val="00C13AB8"/>
    <w:rsid w:val="00C13E39"/>
    <w:rsid w:val="00C149D2"/>
    <w:rsid w:val="00C14A1A"/>
    <w:rsid w:val="00C21AE8"/>
    <w:rsid w:val="00C21F10"/>
    <w:rsid w:val="00C276AB"/>
    <w:rsid w:val="00C32C2F"/>
    <w:rsid w:val="00C36191"/>
    <w:rsid w:val="00C43422"/>
    <w:rsid w:val="00C519D7"/>
    <w:rsid w:val="00C54C67"/>
    <w:rsid w:val="00C57368"/>
    <w:rsid w:val="00C6143F"/>
    <w:rsid w:val="00C618F8"/>
    <w:rsid w:val="00C63157"/>
    <w:rsid w:val="00C6453E"/>
    <w:rsid w:val="00C65702"/>
    <w:rsid w:val="00C6641E"/>
    <w:rsid w:val="00C7116B"/>
    <w:rsid w:val="00C74116"/>
    <w:rsid w:val="00C74456"/>
    <w:rsid w:val="00C76B5D"/>
    <w:rsid w:val="00C8353F"/>
    <w:rsid w:val="00C837B2"/>
    <w:rsid w:val="00C86995"/>
    <w:rsid w:val="00C876EF"/>
    <w:rsid w:val="00C9043E"/>
    <w:rsid w:val="00C908A6"/>
    <w:rsid w:val="00C916F3"/>
    <w:rsid w:val="00C9182F"/>
    <w:rsid w:val="00C93784"/>
    <w:rsid w:val="00C963A3"/>
    <w:rsid w:val="00C972C1"/>
    <w:rsid w:val="00CB4BA6"/>
    <w:rsid w:val="00CB567D"/>
    <w:rsid w:val="00CC1779"/>
    <w:rsid w:val="00CC235E"/>
    <w:rsid w:val="00CC3829"/>
    <w:rsid w:val="00CC6DB1"/>
    <w:rsid w:val="00CD0C93"/>
    <w:rsid w:val="00CD5209"/>
    <w:rsid w:val="00CD5E99"/>
    <w:rsid w:val="00CD6FD5"/>
    <w:rsid w:val="00CD77EB"/>
    <w:rsid w:val="00CE05B1"/>
    <w:rsid w:val="00CE3822"/>
    <w:rsid w:val="00CE4750"/>
    <w:rsid w:val="00CE59DD"/>
    <w:rsid w:val="00CE70D3"/>
    <w:rsid w:val="00CE7286"/>
    <w:rsid w:val="00CE7BD6"/>
    <w:rsid w:val="00CF0831"/>
    <w:rsid w:val="00CF4070"/>
    <w:rsid w:val="00D00244"/>
    <w:rsid w:val="00D0024E"/>
    <w:rsid w:val="00D01730"/>
    <w:rsid w:val="00D03FBA"/>
    <w:rsid w:val="00D04881"/>
    <w:rsid w:val="00D07689"/>
    <w:rsid w:val="00D108A6"/>
    <w:rsid w:val="00D10918"/>
    <w:rsid w:val="00D174E0"/>
    <w:rsid w:val="00D22B89"/>
    <w:rsid w:val="00D24642"/>
    <w:rsid w:val="00D25E46"/>
    <w:rsid w:val="00D307BF"/>
    <w:rsid w:val="00D30D00"/>
    <w:rsid w:val="00D30E99"/>
    <w:rsid w:val="00D35E90"/>
    <w:rsid w:val="00D365F2"/>
    <w:rsid w:val="00D40D7E"/>
    <w:rsid w:val="00D41225"/>
    <w:rsid w:val="00D4386D"/>
    <w:rsid w:val="00D47340"/>
    <w:rsid w:val="00D47B9C"/>
    <w:rsid w:val="00D526B8"/>
    <w:rsid w:val="00D53123"/>
    <w:rsid w:val="00D54531"/>
    <w:rsid w:val="00D54A45"/>
    <w:rsid w:val="00D55C74"/>
    <w:rsid w:val="00D579F8"/>
    <w:rsid w:val="00D601CD"/>
    <w:rsid w:val="00D6161C"/>
    <w:rsid w:val="00D637DE"/>
    <w:rsid w:val="00D64523"/>
    <w:rsid w:val="00D67B22"/>
    <w:rsid w:val="00D70F8C"/>
    <w:rsid w:val="00D77F66"/>
    <w:rsid w:val="00D8002A"/>
    <w:rsid w:val="00D839C4"/>
    <w:rsid w:val="00D8505F"/>
    <w:rsid w:val="00D87857"/>
    <w:rsid w:val="00D96062"/>
    <w:rsid w:val="00D978CE"/>
    <w:rsid w:val="00DA0E1A"/>
    <w:rsid w:val="00DA472E"/>
    <w:rsid w:val="00DA6A7C"/>
    <w:rsid w:val="00DA72C2"/>
    <w:rsid w:val="00DB16DC"/>
    <w:rsid w:val="00DB4690"/>
    <w:rsid w:val="00DB63B3"/>
    <w:rsid w:val="00DB64E7"/>
    <w:rsid w:val="00DC071B"/>
    <w:rsid w:val="00DC578E"/>
    <w:rsid w:val="00DC72B1"/>
    <w:rsid w:val="00DD1E33"/>
    <w:rsid w:val="00DD2877"/>
    <w:rsid w:val="00DD2AD2"/>
    <w:rsid w:val="00DD3706"/>
    <w:rsid w:val="00DD4D1E"/>
    <w:rsid w:val="00DD62A2"/>
    <w:rsid w:val="00DD6498"/>
    <w:rsid w:val="00DD7F5F"/>
    <w:rsid w:val="00DD7FF2"/>
    <w:rsid w:val="00DE150F"/>
    <w:rsid w:val="00DE17B0"/>
    <w:rsid w:val="00DE3A33"/>
    <w:rsid w:val="00DE4073"/>
    <w:rsid w:val="00DE4932"/>
    <w:rsid w:val="00DE73EB"/>
    <w:rsid w:val="00DF2AFE"/>
    <w:rsid w:val="00DF372F"/>
    <w:rsid w:val="00DF3D62"/>
    <w:rsid w:val="00DF5628"/>
    <w:rsid w:val="00E01806"/>
    <w:rsid w:val="00E01CB1"/>
    <w:rsid w:val="00E0247E"/>
    <w:rsid w:val="00E02C58"/>
    <w:rsid w:val="00E0466B"/>
    <w:rsid w:val="00E06474"/>
    <w:rsid w:val="00E07593"/>
    <w:rsid w:val="00E1285B"/>
    <w:rsid w:val="00E16200"/>
    <w:rsid w:val="00E20DEC"/>
    <w:rsid w:val="00E21114"/>
    <w:rsid w:val="00E238B0"/>
    <w:rsid w:val="00E23FDC"/>
    <w:rsid w:val="00E34B60"/>
    <w:rsid w:val="00E36D1A"/>
    <w:rsid w:val="00E37C8C"/>
    <w:rsid w:val="00E37E5E"/>
    <w:rsid w:val="00E40648"/>
    <w:rsid w:val="00E42644"/>
    <w:rsid w:val="00E45B4E"/>
    <w:rsid w:val="00E528E6"/>
    <w:rsid w:val="00E54348"/>
    <w:rsid w:val="00E61AE8"/>
    <w:rsid w:val="00E64948"/>
    <w:rsid w:val="00E70E91"/>
    <w:rsid w:val="00E73DDC"/>
    <w:rsid w:val="00E8153B"/>
    <w:rsid w:val="00E83872"/>
    <w:rsid w:val="00E85CD6"/>
    <w:rsid w:val="00E863AE"/>
    <w:rsid w:val="00E906E0"/>
    <w:rsid w:val="00E93633"/>
    <w:rsid w:val="00E943DF"/>
    <w:rsid w:val="00E943E1"/>
    <w:rsid w:val="00E94C3A"/>
    <w:rsid w:val="00E95EA0"/>
    <w:rsid w:val="00E97180"/>
    <w:rsid w:val="00EB25EB"/>
    <w:rsid w:val="00EB2F8D"/>
    <w:rsid w:val="00EB345B"/>
    <w:rsid w:val="00EB6CB6"/>
    <w:rsid w:val="00EC615C"/>
    <w:rsid w:val="00ED058B"/>
    <w:rsid w:val="00ED21BF"/>
    <w:rsid w:val="00ED3519"/>
    <w:rsid w:val="00ED37F6"/>
    <w:rsid w:val="00ED48BF"/>
    <w:rsid w:val="00EE048A"/>
    <w:rsid w:val="00EE06BC"/>
    <w:rsid w:val="00EE3DF7"/>
    <w:rsid w:val="00EE4FCB"/>
    <w:rsid w:val="00EE734D"/>
    <w:rsid w:val="00EE7E0B"/>
    <w:rsid w:val="00EF0893"/>
    <w:rsid w:val="00EF2539"/>
    <w:rsid w:val="00EF2EE7"/>
    <w:rsid w:val="00EF3F0C"/>
    <w:rsid w:val="00EF4FC0"/>
    <w:rsid w:val="00EF6D54"/>
    <w:rsid w:val="00F04288"/>
    <w:rsid w:val="00F05F5B"/>
    <w:rsid w:val="00F07073"/>
    <w:rsid w:val="00F07E04"/>
    <w:rsid w:val="00F117BD"/>
    <w:rsid w:val="00F14581"/>
    <w:rsid w:val="00F16A6E"/>
    <w:rsid w:val="00F16D7E"/>
    <w:rsid w:val="00F2097D"/>
    <w:rsid w:val="00F27CDF"/>
    <w:rsid w:val="00F30AD2"/>
    <w:rsid w:val="00F30BFF"/>
    <w:rsid w:val="00F31B9D"/>
    <w:rsid w:val="00F345D0"/>
    <w:rsid w:val="00F44906"/>
    <w:rsid w:val="00F52C2C"/>
    <w:rsid w:val="00F53093"/>
    <w:rsid w:val="00F62C02"/>
    <w:rsid w:val="00F72CCB"/>
    <w:rsid w:val="00F7629F"/>
    <w:rsid w:val="00F77305"/>
    <w:rsid w:val="00F81D34"/>
    <w:rsid w:val="00F833C6"/>
    <w:rsid w:val="00F84CE7"/>
    <w:rsid w:val="00F85ABD"/>
    <w:rsid w:val="00F86E79"/>
    <w:rsid w:val="00F903C7"/>
    <w:rsid w:val="00F95437"/>
    <w:rsid w:val="00F96E6D"/>
    <w:rsid w:val="00F970E5"/>
    <w:rsid w:val="00FA072C"/>
    <w:rsid w:val="00FA37FE"/>
    <w:rsid w:val="00FA43CE"/>
    <w:rsid w:val="00FB1080"/>
    <w:rsid w:val="00FB23C7"/>
    <w:rsid w:val="00FB4707"/>
    <w:rsid w:val="00FB489A"/>
    <w:rsid w:val="00FB4976"/>
    <w:rsid w:val="00FC250F"/>
    <w:rsid w:val="00FC2696"/>
    <w:rsid w:val="00FD0D5A"/>
    <w:rsid w:val="00FD24D8"/>
    <w:rsid w:val="00FD26DC"/>
    <w:rsid w:val="00FD27A1"/>
    <w:rsid w:val="00FD5B3B"/>
    <w:rsid w:val="00FD6468"/>
    <w:rsid w:val="00FD7ABD"/>
    <w:rsid w:val="00FE29E4"/>
    <w:rsid w:val="00FE5A3F"/>
    <w:rsid w:val="00FE6BD5"/>
    <w:rsid w:val="00FF107F"/>
    <w:rsid w:val="00FF2E59"/>
    <w:rsid w:val="00FF4927"/>
    <w:rsid w:val="00FF588C"/>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175B"/>
  <w15:docId w15:val="{164FDB4F-6B47-4AF1-AF70-0238607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4CC4"/>
    <w:pPr>
      <w:keepNext/>
      <w:outlineLvl w:val="0"/>
    </w:pPr>
    <w:rPr>
      <w:sz w:val="24"/>
    </w:rPr>
  </w:style>
  <w:style w:type="paragraph" w:styleId="Heading4">
    <w:name w:val="heading 4"/>
    <w:basedOn w:val="Normal"/>
    <w:next w:val="Normal"/>
    <w:link w:val="Heading4Char"/>
    <w:qFormat/>
    <w:rsid w:val="00814CC4"/>
    <w:pPr>
      <w:keepNext/>
      <w:jc w:val="right"/>
      <w:outlineLvl w:val="3"/>
    </w:pPr>
    <w:rPr>
      <w:rFonts w:ascii="Arial" w:hAnsi="Arial"/>
      <w:iCs/>
      <w:sz w:val="36"/>
    </w:rPr>
  </w:style>
  <w:style w:type="paragraph" w:styleId="Heading5">
    <w:name w:val="heading 5"/>
    <w:basedOn w:val="Normal"/>
    <w:next w:val="Normal"/>
    <w:link w:val="Heading5Char"/>
    <w:qFormat/>
    <w:rsid w:val="00814CC4"/>
    <w:pPr>
      <w:keepNext/>
      <w:outlineLvl w:val="4"/>
    </w:pPr>
    <w:rPr>
      <w:rFonts w:ascii="Arial" w:hAnsi="Arial"/>
      <w:i/>
      <w:sz w:val="24"/>
    </w:rPr>
  </w:style>
  <w:style w:type="paragraph" w:styleId="Heading6">
    <w:name w:val="heading 6"/>
    <w:basedOn w:val="Normal"/>
    <w:next w:val="Normal"/>
    <w:link w:val="Heading6Char"/>
    <w:qFormat/>
    <w:rsid w:val="00814CC4"/>
    <w:pPr>
      <w:keepNext/>
      <w:jc w:val="center"/>
      <w:outlineLvl w:val="5"/>
    </w:pPr>
    <w:rPr>
      <w:rFonts w:ascii="Arial" w:hAnsi="Arial"/>
      <w:iCs/>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CC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14CC4"/>
    <w:rPr>
      <w:rFonts w:ascii="Arial" w:eastAsia="Times New Roman" w:hAnsi="Arial" w:cs="Times New Roman"/>
      <w:iCs/>
      <w:sz w:val="36"/>
      <w:szCs w:val="20"/>
    </w:rPr>
  </w:style>
  <w:style w:type="character" w:customStyle="1" w:styleId="Heading5Char">
    <w:name w:val="Heading 5 Char"/>
    <w:basedOn w:val="DefaultParagraphFont"/>
    <w:link w:val="Heading5"/>
    <w:rsid w:val="00814CC4"/>
    <w:rPr>
      <w:rFonts w:ascii="Arial" w:eastAsia="Times New Roman" w:hAnsi="Arial" w:cs="Times New Roman"/>
      <w:i/>
      <w:sz w:val="24"/>
      <w:szCs w:val="20"/>
    </w:rPr>
  </w:style>
  <w:style w:type="character" w:customStyle="1" w:styleId="Heading6Char">
    <w:name w:val="Heading 6 Char"/>
    <w:basedOn w:val="DefaultParagraphFont"/>
    <w:link w:val="Heading6"/>
    <w:rsid w:val="00814CC4"/>
    <w:rPr>
      <w:rFonts w:ascii="Arial" w:eastAsia="Times New Roman" w:hAnsi="Arial" w:cs="Times New Roman"/>
      <w:iCs/>
      <w:color w:val="993366"/>
      <w:sz w:val="24"/>
      <w:szCs w:val="20"/>
    </w:rPr>
  </w:style>
  <w:style w:type="paragraph" w:styleId="Footer">
    <w:name w:val="footer"/>
    <w:basedOn w:val="Normal"/>
    <w:link w:val="FooterChar"/>
    <w:semiHidden/>
    <w:rsid w:val="00814CC4"/>
    <w:pPr>
      <w:tabs>
        <w:tab w:val="center" w:pos="4153"/>
        <w:tab w:val="right" w:pos="8306"/>
      </w:tabs>
    </w:pPr>
  </w:style>
  <w:style w:type="character" w:customStyle="1" w:styleId="FooterChar">
    <w:name w:val="Footer Char"/>
    <w:basedOn w:val="DefaultParagraphFont"/>
    <w:link w:val="Footer"/>
    <w:semiHidden/>
    <w:rsid w:val="00814CC4"/>
    <w:rPr>
      <w:rFonts w:ascii="Times New Roman" w:eastAsia="Times New Roman" w:hAnsi="Times New Roman" w:cs="Times New Roman"/>
      <w:sz w:val="20"/>
      <w:szCs w:val="20"/>
    </w:rPr>
  </w:style>
  <w:style w:type="paragraph" w:styleId="NormalWeb">
    <w:name w:val="Normal (Web)"/>
    <w:basedOn w:val="Normal"/>
    <w:uiPriority w:val="99"/>
    <w:unhideWhenUsed/>
    <w:rsid w:val="00814CC4"/>
    <w:pPr>
      <w:overflowPunct/>
      <w:autoSpaceDE/>
      <w:autoSpaceDN/>
      <w:adjustRightInd/>
      <w:spacing w:before="100" w:beforeAutospacing="1" w:after="100" w:afterAutospacing="1"/>
      <w:textAlignment w:val="auto"/>
    </w:pPr>
    <w:rPr>
      <w:rFonts w:eastAsia="Calibri"/>
      <w:sz w:val="24"/>
      <w:szCs w:val="24"/>
      <w:lang w:eastAsia="en-GB"/>
    </w:rPr>
  </w:style>
  <w:style w:type="paragraph" w:styleId="BalloonText">
    <w:name w:val="Balloon Text"/>
    <w:basedOn w:val="Normal"/>
    <w:link w:val="BalloonTextChar"/>
    <w:uiPriority w:val="99"/>
    <w:semiHidden/>
    <w:unhideWhenUsed/>
    <w:rsid w:val="00814CC4"/>
    <w:rPr>
      <w:rFonts w:ascii="Tahoma" w:hAnsi="Tahoma" w:cs="Tahoma"/>
      <w:sz w:val="16"/>
      <w:szCs w:val="16"/>
    </w:rPr>
  </w:style>
  <w:style w:type="character" w:customStyle="1" w:styleId="BalloonTextChar">
    <w:name w:val="Balloon Text Char"/>
    <w:basedOn w:val="DefaultParagraphFont"/>
    <w:link w:val="BalloonText"/>
    <w:uiPriority w:val="99"/>
    <w:semiHidden/>
    <w:rsid w:val="00814CC4"/>
    <w:rPr>
      <w:rFonts w:ascii="Tahoma" w:eastAsia="Times New Roman" w:hAnsi="Tahoma" w:cs="Tahoma"/>
      <w:sz w:val="16"/>
      <w:szCs w:val="16"/>
    </w:rPr>
  </w:style>
  <w:style w:type="paragraph" w:customStyle="1" w:styleId="Default">
    <w:name w:val="Default"/>
    <w:rsid w:val="00E01C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C39"/>
    <w:pPr>
      <w:ind w:left="720"/>
      <w:contextualSpacing/>
    </w:pPr>
  </w:style>
  <w:style w:type="paragraph" w:styleId="Header">
    <w:name w:val="header"/>
    <w:basedOn w:val="Normal"/>
    <w:link w:val="HeaderChar"/>
    <w:uiPriority w:val="99"/>
    <w:unhideWhenUsed/>
    <w:rsid w:val="004B1373"/>
    <w:pPr>
      <w:tabs>
        <w:tab w:val="center" w:pos="4513"/>
        <w:tab w:val="right" w:pos="9026"/>
      </w:tabs>
    </w:pPr>
  </w:style>
  <w:style w:type="character" w:customStyle="1" w:styleId="HeaderChar">
    <w:name w:val="Header Char"/>
    <w:basedOn w:val="DefaultParagraphFont"/>
    <w:link w:val="Header"/>
    <w:uiPriority w:val="99"/>
    <w:rsid w:val="004B1373"/>
    <w:rPr>
      <w:rFonts w:ascii="Times New Roman" w:eastAsia="Times New Roman" w:hAnsi="Times New Roman" w:cs="Times New Roman"/>
      <w:sz w:val="20"/>
      <w:szCs w:val="20"/>
    </w:rPr>
  </w:style>
  <w:style w:type="character" w:customStyle="1" w:styleId="A0">
    <w:name w:val="A0"/>
    <w:uiPriority w:val="99"/>
    <w:rsid w:val="00781131"/>
    <w:rPr>
      <w:rFonts w:cs="Kozuka Gothic Pr6N E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Chris Mallett</cp:lastModifiedBy>
  <cp:revision>2</cp:revision>
  <dcterms:created xsi:type="dcterms:W3CDTF">2019-08-31T10:59:00Z</dcterms:created>
  <dcterms:modified xsi:type="dcterms:W3CDTF">2019-08-31T10:59:00Z</dcterms:modified>
</cp:coreProperties>
</file>